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BA" w:rsidRPr="00D663BA" w:rsidRDefault="00D663BA" w:rsidP="00D663BA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663BA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D663BA" w:rsidRPr="00D663BA" w:rsidRDefault="00D663BA" w:rsidP="00D663BA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663BA">
        <w:rPr>
          <w:rFonts w:eastAsia="Calibri"/>
          <w:sz w:val="28"/>
          <w:szCs w:val="28"/>
          <w:lang w:eastAsia="en-US"/>
        </w:rPr>
        <w:t>«Средняя общеобразовательная школа» п. Старый Бисер</w:t>
      </w:r>
    </w:p>
    <w:p w:rsidR="001C0107" w:rsidRDefault="001C0107" w:rsidP="0080095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C0107" w:rsidRDefault="001C0107" w:rsidP="00800951">
      <w:pPr>
        <w:jc w:val="center"/>
        <w:rPr>
          <w:b/>
          <w:sz w:val="32"/>
          <w:szCs w:val="32"/>
        </w:rPr>
      </w:pPr>
    </w:p>
    <w:p w:rsidR="001C0107" w:rsidRDefault="001C0107" w:rsidP="00800951">
      <w:pPr>
        <w:jc w:val="center"/>
        <w:rPr>
          <w:b/>
          <w:sz w:val="32"/>
          <w:szCs w:val="32"/>
        </w:rPr>
      </w:pPr>
    </w:p>
    <w:p w:rsidR="001C0107" w:rsidRDefault="001C0107" w:rsidP="00800951">
      <w:pPr>
        <w:jc w:val="center"/>
        <w:rPr>
          <w:b/>
          <w:sz w:val="32"/>
          <w:szCs w:val="32"/>
        </w:rPr>
      </w:pPr>
    </w:p>
    <w:p w:rsidR="001C0107" w:rsidRPr="001C0107" w:rsidRDefault="001C0107" w:rsidP="001C0107">
      <w:pPr>
        <w:tabs>
          <w:tab w:val="left" w:pos="11070"/>
        </w:tabs>
        <w:rPr>
          <w:rFonts w:eastAsia="Calibri"/>
          <w:lang w:eastAsia="en-US"/>
        </w:rPr>
      </w:pPr>
      <w:r w:rsidRPr="001C0107">
        <w:rPr>
          <w:rFonts w:eastAsia="Calibri"/>
          <w:lang w:eastAsia="en-US"/>
        </w:rPr>
        <w:t>Рассмотрено и принято</w:t>
      </w:r>
      <w:r w:rsidRPr="001C0107">
        <w:rPr>
          <w:rFonts w:eastAsia="Calibri"/>
          <w:lang w:eastAsia="en-US"/>
        </w:rPr>
        <w:tab/>
      </w:r>
      <w:proofErr w:type="gramStart"/>
      <w:r w:rsidRPr="001C0107">
        <w:rPr>
          <w:rFonts w:eastAsia="Calibri"/>
          <w:lang w:eastAsia="en-US"/>
        </w:rPr>
        <w:t>Утверждаю</w:t>
      </w:r>
      <w:proofErr w:type="gramEnd"/>
      <w:r w:rsidRPr="001C0107">
        <w:rPr>
          <w:rFonts w:eastAsia="Calibri"/>
          <w:lang w:eastAsia="en-US"/>
        </w:rPr>
        <w:t>:</w:t>
      </w:r>
    </w:p>
    <w:p w:rsidR="001C0107" w:rsidRPr="001C0107" w:rsidRDefault="001C0107" w:rsidP="001C0107">
      <w:pPr>
        <w:tabs>
          <w:tab w:val="left" w:pos="11070"/>
        </w:tabs>
        <w:rPr>
          <w:rFonts w:eastAsia="Calibri"/>
          <w:lang w:eastAsia="en-US"/>
        </w:rPr>
      </w:pPr>
      <w:r w:rsidRPr="001C0107">
        <w:rPr>
          <w:rFonts w:eastAsia="Calibri"/>
          <w:lang w:eastAsia="en-US"/>
        </w:rPr>
        <w:t>на методическом совете</w:t>
      </w:r>
      <w:r w:rsidRPr="001C0107">
        <w:rPr>
          <w:rFonts w:eastAsia="Calibri"/>
          <w:lang w:eastAsia="en-US"/>
        </w:rPr>
        <w:tab/>
        <w:t>директор МАОУ «СОШ»</w:t>
      </w:r>
    </w:p>
    <w:p w:rsidR="001C0107" w:rsidRPr="001C0107" w:rsidRDefault="001C0107" w:rsidP="001C0107">
      <w:pPr>
        <w:tabs>
          <w:tab w:val="left" w:pos="11070"/>
        </w:tabs>
        <w:rPr>
          <w:rFonts w:eastAsia="Calibri"/>
          <w:lang w:eastAsia="en-US"/>
        </w:rPr>
      </w:pPr>
      <w:r w:rsidRPr="001C0107">
        <w:rPr>
          <w:rFonts w:eastAsia="Calibri"/>
          <w:lang w:eastAsia="en-US"/>
        </w:rPr>
        <w:t>от_____2019г.№_______</w:t>
      </w:r>
      <w:r w:rsidRPr="001C0107">
        <w:rPr>
          <w:rFonts w:eastAsia="Calibri"/>
          <w:lang w:eastAsia="en-US"/>
        </w:rPr>
        <w:tab/>
        <w:t>п. Старый Бисер</w:t>
      </w:r>
    </w:p>
    <w:p w:rsidR="001C0107" w:rsidRPr="001C0107" w:rsidRDefault="001C0107" w:rsidP="001C0107">
      <w:pPr>
        <w:tabs>
          <w:tab w:val="left" w:pos="11070"/>
        </w:tabs>
        <w:rPr>
          <w:rFonts w:eastAsia="Calibri"/>
          <w:lang w:eastAsia="en-US"/>
        </w:rPr>
      </w:pPr>
      <w:r w:rsidRPr="001C0107">
        <w:rPr>
          <w:rFonts w:eastAsia="Calibri"/>
          <w:lang w:eastAsia="en-US"/>
        </w:rPr>
        <w:t>зам. По УВР ________ Т.А. Ощепкова</w:t>
      </w:r>
      <w:r w:rsidRPr="001C0107">
        <w:rPr>
          <w:rFonts w:eastAsia="Calibri"/>
          <w:lang w:eastAsia="en-US"/>
        </w:rPr>
        <w:tab/>
        <w:t>________ Л.А. Новрузова</w:t>
      </w:r>
    </w:p>
    <w:p w:rsidR="001C0107" w:rsidRPr="001C0107" w:rsidRDefault="001C0107" w:rsidP="001C0107">
      <w:pPr>
        <w:tabs>
          <w:tab w:val="left" w:pos="11070"/>
        </w:tabs>
        <w:rPr>
          <w:sz w:val="28"/>
          <w:szCs w:val="28"/>
        </w:rPr>
      </w:pPr>
      <w:r w:rsidRPr="001C0107">
        <w:rPr>
          <w:rFonts w:eastAsia="Calibri"/>
          <w:lang w:eastAsia="en-US"/>
        </w:rPr>
        <w:t>«_____» _____________ 2019 г.</w:t>
      </w:r>
      <w:r w:rsidRPr="001C0107">
        <w:rPr>
          <w:rFonts w:eastAsia="Calibri"/>
          <w:lang w:eastAsia="en-US"/>
        </w:rPr>
        <w:tab/>
        <w:t>«____» __________2019г</w:t>
      </w:r>
    </w:p>
    <w:p w:rsidR="001C0107" w:rsidRPr="001C0107" w:rsidRDefault="001C0107" w:rsidP="001C0107">
      <w:pPr>
        <w:tabs>
          <w:tab w:val="left" w:pos="11070"/>
        </w:tabs>
      </w:pPr>
      <w:r w:rsidRPr="001C0107">
        <w:rPr>
          <w:sz w:val="28"/>
          <w:szCs w:val="28"/>
        </w:rPr>
        <w:tab/>
      </w:r>
      <w:r w:rsidRPr="001C0107">
        <w:t>Приказ от ________№ 79</w:t>
      </w:r>
    </w:p>
    <w:p w:rsidR="001C0107" w:rsidRPr="001C0107" w:rsidRDefault="001C0107" w:rsidP="001C0107">
      <w:pPr>
        <w:spacing w:after="160" w:line="259" w:lineRule="auto"/>
        <w:rPr>
          <w:rFonts w:eastAsia="Calibri"/>
          <w:lang w:eastAsia="en-US"/>
        </w:rPr>
      </w:pPr>
    </w:p>
    <w:p w:rsidR="001C0107" w:rsidRPr="001C0107" w:rsidRDefault="001C0107" w:rsidP="001C0107">
      <w:pPr>
        <w:spacing w:after="160" w:line="259" w:lineRule="auto"/>
        <w:rPr>
          <w:rFonts w:eastAsia="Calibri"/>
          <w:lang w:eastAsia="en-US"/>
        </w:rPr>
      </w:pPr>
    </w:p>
    <w:p w:rsidR="001C0107" w:rsidRPr="001C0107" w:rsidRDefault="001C0107" w:rsidP="001C0107">
      <w:pPr>
        <w:spacing w:after="160" w:line="259" w:lineRule="auto"/>
        <w:rPr>
          <w:rFonts w:eastAsia="Calibri"/>
          <w:lang w:eastAsia="en-US"/>
        </w:rPr>
      </w:pPr>
    </w:p>
    <w:p w:rsidR="001C0107" w:rsidRPr="001C0107" w:rsidRDefault="001C0107" w:rsidP="001C0107">
      <w:pPr>
        <w:spacing w:after="160"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C0107">
        <w:rPr>
          <w:rFonts w:eastAsia="Calibri"/>
          <w:b/>
          <w:sz w:val="36"/>
          <w:szCs w:val="36"/>
          <w:lang w:eastAsia="en-US"/>
        </w:rPr>
        <w:t>РАБОЧАЯ ПРОГРАММА</w:t>
      </w:r>
    </w:p>
    <w:p w:rsidR="001C0107" w:rsidRPr="001C0107" w:rsidRDefault="001C0107" w:rsidP="001C0107">
      <w:pPr>
        <w:spacing w:after="160"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C0107">
        <w:rPr>
          <w:rFonts w:eastAsia="Calibri"/>
          <w:b/>
          <w:sz w:val="36"/>
          <w:szCs w:val="36"/>
          <w:lang w:eastAsia="en-US"/>
        </w:rPr>
        <w:t>ПО ПРЕДМЕТУ ИНФОРМАТИКА</w:t>
      </w:r>
    </w:p>
    <w:p w:rsidR="001C0107" w:rsidRPr="001C0107" w:rsidRDefault="001C0107" w:rsidP="001C0107">
      <w:pPr>
        <w:spacing w:after="160"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C0107">
        <w:rPr>
          <w:rFonts w:eastAsia="Calibri"/>
          <w:b/>
          <w:sz w:val="36"/>
          <w:szCs w:val="36"/>
          <w:lang w:eastAsia="en-US"/>
        </w:rPr>
        <w:t>8 КЛАСС</w:t>
      </w:r>
    </w:p>
    <w:p w:rsidR="001C0107" w:rsidRPr="001C0107" w:rsidRDefault="001C0107" w:rsidP="001C0107">
      <w:pPr>
        <w:spacing w:after="160" w:line="259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1C0107">
        <w:rPr>
          <w:rFonts w:eastAsia="Calibri"/>
          <w:b/>
          <w:sz w:val="36"/>
          <w:szCs w:val="36"/>
          <w:u w:val="single"/>
          <w:lang w:eastAsia="en-US"/>
        </w:rPr>
        <w:t>на 2019-2020 учебный год</w:t>
      </w:r>
    </w:p>
    <w:p w:rsidR="001C0107" w:rsidRPr="001C0107" w:rsidRDefault="001C0107" w:rsidP="001C0107">
      <w:pPr>
        <w:tabs>
          <w:tab w:val="left" w:pos="9288"/>
        </w:tabs>
        <w:ind w:left="360"/>
        <w:jc w:val="right"/>
        <w:rPr>
          <w:rFonts w:eastAsia="Calibri"/>
          <w:sz w:val="28"/>
          <w:szCs w:val="28"/>
          <w:lang w:eastAsia="en-US"/>
        </w:rPr>
      </w:pPr>
      <w:r w:rsidRPr="001C0107">
        <w:rPr>
          <w:rFonts w:eastAsia="Calibri"/>
          <w:sz w:val="28"/>
          <w:szCs w:val="28"/>
          <w:lang w:eastAsia="en-US"/>
        </w:rPr>
        <w:t>Рабочую программу составила:</w:t>
      </w:r>
    </w:p>
    <w:p w:rsidR="001C0107" w:rsidRPr="001C0107" w:rsidRDefault="001C0107" w:rsidP="001C0107">
      <w:pPr>
        <w:tabs>
          <w:tab w:val="left" w:pos="9288"/>
        </w:tabs>
        <w:ind w:left="360"/>
        <w:jc w:val="right"/>
        <w:rPr>
          <w:rFonts w:eastAsia="Calibri"/>
          <w:sz w:val="28"/>
          <w:szCs w:val="28"/>
          <w:lang w:eastAsia="en-US"/>
        </w:rPr>
      </w:pPr>
      <w:r w:rsidRPr="001C0107">
        <w:rPr>
          <w:rFonts w:eastAsia="Calibri"/>
          <w:sz w:val="28"/>
          <w:szCs w:val="28"/>
          <w:lang w:eastAsia="en-US"/>
        </w:rPr>
        <w:t xml:space="preserve"> Оборина Марина Георгиевна, </w:t>
      </w:r>
    </w:p>
    <w:p w:rsidR="001C0107" w:rsidRPr="001C0107" w:rsidRDefault="001C0107" w:rsidP="001C0107">
      <w:pPr>
        <w:tabs>
          <w:tab w:val="left" w:pos="9288"/>
        </w:tabs>
        <w:ind w:left="360"/>
        <w:jc w:val="right"/>
        <w:rPr>
          <w:rFonts w:eastAsia="Calibri"/>
          <w:sz w:val="28"/>
          <w:szCs w:val="28"/>
          <w:lang w:eastAsia="en-US"/>
        </w:rPr>
      </w:pPr>
      <w:r w:rsidRPr="001C0107">
        <w:rPr>
          <w:rFonts w:eastAsia="Calibri"/>
          <w:sz w:val="28"/>
          <w:szCs w:val="28"/>
          <w:lang w:eastAsia="en-US"/>
        </w:rPr>
        <w:t>учитель изо и технологии</w:t>
      </w:r>
    </w:p>
    <w:p w:rsidR="001C0107" w:rsidRPr="001C0107" w:rsidRDefault="001C0107" w:rsidP="001C0107">
      <w:pPr>
        <w:tabs>
          <w:tab w:val="left" w:pos="9288"/>
        </w:tabs>
        <w:jc w:val="center"/>
        <w:rPr>
          <w:sz w:val="28"/>
          <w:szCs w:val="28"/>
        </w:rPr>
      </w:pPr>
      <w:r w:rsidRPr="001C0107">
        <w:rPr>
          <w:sz w:val="28"/>
          <w:szCs w:val="28"/>
        </w:rPr>
        <w:t>п. Старый Бисер</w:t>
      </w:r>
    </w:p>
    <w:p w:rsidR="001C0107" w:rsidRPr="001C0107" w:rsidRDefault="001C0107" w:rsidP="001C0107">
      <w:pPr>
        <w:tabs>
          <w:tab w:val="left" w:pos="9288"/>
        </w:tabs>
        <w:jc w:val="center"/>
        <w:rPr>
          <w:sz w:val="28"/>
          <w:szCs w:val="28"/>
        </w:rPr>
      </w:pPr>
      <w:r w:rsidRPr="001C0107">
        <w:rPr>
          <w:sz w:val="28"/>
          <w:szCs w:val="28"/>
        </w:rPr>
        <w:t>2019г</w:t>
      </w:r>
      <w:r w:rsidRPr="001C0107"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1C0107" w:rsidRPr="001C0107" w:rsidRDefault="001C0107" w:rsidP="001C0107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1C0107" w:rsidRDefault="001C0107" w:rsidP="00800951">
      <w:pPr>
        <w:jc w:val="center"/>
        <w:rPr>
          <w:b/>
          <w:sz w:val="32"/>
          <w:szCs w:val="32"/>
        </w:rPr>
      </w:pPr>
    </w:p>
    <w:p w:rsidR="001C0107" w:rsidRDefault="001C0107" w:rsidP="001C0107">
      <w:pPr>
        <w:rPr>
          <w:b/>
          <w:sz w:val="32"/>
          <w:szCs w:val="32"/>
        </w:rPr>
      </w:pPr>
    </w:p>
    <w:p w:rsidR="001C0107" w:rsidRDefault="001C0107" w:rsidP="00800951">
      <w:pPr>
        <w:jc w:val="center"/>
        <w:rPr>
          <w:b/>
          <w:sz w:val="32"/>
          <w:szCs w:val="32"/>
        </w:rPr>
      </w:pPr>
    </w:p>
    <w:p w:rsidR="006D2FD4" w:rsidRPr="00800951" w:rsidRDefault="006D2FD4" w:rsidP="00800951">
      <w:pPr>
        <w:jc w:val="center"/>
        <w:rPr>
          <w:b/>
          <w:sz w:val="32"/>
          <w:szCs w:val="32"/>
        </w:rPr>
      </w:pPr>
      <w:r w:rsidRPr="00800951">
        <w:rPr>
          <w:b/>
          <w:sz w:val="32"/>
          <w:szCs w:val="32"/>
        </w:rPr>
        <w:t>Пояснительная записка</w:t>
      </w:r>
    </w:p>
    <w:p w:rsidR="000C49C9" w:rsidRPr="000C49C9" w:rsidRDefault="000C49C9" w:rsidP="000C49C9">
      <w:pPr>
        <w:jc w:val="both"/>
        <w:rPr>
          <w:b/>
          <w:sz w:val="28"/>
          <w:szCs w:val="28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 xml:space="preserve">Рабочая программа разработана на основе </w:t>
      </w:r>
      <w:r w:rsidRPr="000C49C9">
        <w:rPr>
          <w:sz w:val="28"/>
          <w:szCs w:val="28"/>
          <w:lang w:eastAsia="en-US"/>
        </w:rPr>
        <w:t>образовательной программы</w:t>
      </w:r>
      <w:r w:rsidR="000C49C9">
        <w:rPr>
          <w:sz w:val="28"/>
          <w:szCs w:val="28"/>
          <w:lang w:eastAsia="en-US"/>
        </w:rPr>
        <w:t xml:space="preserve"> основн</w:t>
      </w:r>
      <w:r w:rsidR="00575E6B">
        <w:rPr>
          <w:sz w:val="28"/>
          <w:szCs w:val="28"/>
          <w:lang w:eastAsia="en-US"/>
        </w:rPr>
        <w:t>ого общего образования</w:t>
      </w:r>
      <w:r w:rsidR="000C49C9">
        <w:rPr>
          <w:sz w:val="28"/>
          <w:szCs w:val="28"/>
          <w:lang w:eastAsia="en-US"/>
        </w:rPr>
        <w:t xml:space="preserve"> </w:t>
      </w:r>
      <w:r w:rsidR="001C0107" w:rsidRPr="000C49C9">
        <w:rPr>
          <w:sz w:val="28"/>
          <w:szCs w:val="28"/>
          <w:lang w:eastAsia="en-US"/>
        </w:rPr>
        <w:t>с учетом</w:t>
      </w:r>
      <w:r w:rsidRPr="000C49C9">
        <w:rPr>
          <w:sz w:val="28"/>
          <w:szCs w:val="28"/>
          <w:lang w:eastAsia="en-US"/>
        </w:rPr>
        <w:t xml:space="preserve"> УМК Ю.А. Быкадорова по курсу «Информатика и ИКТ» для 8 классов.</w:t>
      </w:r>
    </w:p>
    <w:p w:rsidR="001C0107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Используемый учебно-методический комплект:</w:t>
      </w:r>
    </w:p>
    <w:p w:rsidR="006D2FD4" w:rsidRPr="001C0107" w:rsidRDefault="001C0107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="006D2FD4" w:rsidRPr="000C49C9">
        <w:rPr>
          <w:sz w:val="28"/>
          <w:szCs w:val="28"/>
          <w:lang w:eastAsia="en-US"/>
        </w:rPr>
        <w:t>. Ю.А. Быкадоров. Информатика и ИКТ. 8 класс. Учебник для общеобразовательных учреждений. – М.: Дрофа, 2011.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Срок реализации программы – 1 год.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Место предмета в учебном плане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C49C9">
        <w:rPr>
          <w:bCs/>
          <w:sz w:val="28"/>
          <w:szCs w:val="28"/>
        </w:rPr>
        <w:t>В учебн</w:t>
      </w:r>
      <w:r w:rsidR="000C49C9">
        <w:rPr>
          <w:bCs/>
          <w:sz w:val="28"/>
          <w:szCs w:val="28"/>
        </w:rPr>
        <w:t>ом плане школы - 34 часа</w:t>
      </w:r>
      <w:r w:rsidRPr="000C49C9">
        <w:rPr>
          <w:bCs/>
          <w:sz w:val="28"/>
          <w:szCs w:val="28"/>
        </w:rPr>
        <w:t xml:space="preserve"> (из расчета - 1 час в неделю)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C49C9">
        <w:rPr>
          <w:bCs/>
          <w:sz w:val="28"/>
          <w:szCs w:val="28"/>
        </w:rPr>
        <w:t xml:space="preserve">Для реализации </w:t>
      </w:r>
      <w:r w:rsidR="001C0107" w:rsidRPr="000C49C9">
        <w:rPr>
          <w:bCs/>
          <w:sz w:val="28"/>
          <w:szCs w:val="28"/>
        </w:rPr>
        <w:t>программы необходимо</w:t>
      </w:r>
      <w:r w:rsidRPr="000C49C9">
        <w:rPr>
          <w:bCs/>
          <w:sz w:val="28"/>
          <w:szCs w:val="28"/>
        </w:rPr>
        <w:t xml:space="preserve"> резервный час распределить на обобщающее повторение.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jc w:val="both"/>
        <w:rPr>
          <w:rStyle w:val="FontStyle22"/>
          <w:b/>
          <w:color w:val="auto"/>
          <w:sz w:val="28"/>
          <w:szCs w:val="28"/>
        </w:rPr>
      </w:pPr>
      <w:r w:rsidRPr="000C49C9">
        <w:rPr>
          <w:rStyle w:val="FontStyle22"/>
          <w:b/>
          <w:color w:val="auto"/>
          <w:sz w:val="28"/>
          <w:szCs w:val="28"/>
        </w:rPr>
        <w:t>Общая характеристика учебного предмета</w:t>
      </w:r>
    </w:p>
    <w:p w:rsidR="006D2FD4" w:rsidRPr="000C49C9" w:rsidRDefault="006D2FD4" w:rsidP="000C49C9">
      <w:p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Курс «Информатика и ИКТ» (информационно-коммуникационные т</w:t>
      </w:r>
      <w:r w:rsidR="000C49C9">
        <w:rPr>
          <w:sz w:val="28"/>
          <w:szCs w:val="28"/>
          <w:lang w:eastAsia="en-US"/>
        </w:rPr>
        <w:t>ехнологии)» содержательно делит</w:t>
      </w:r>
      <w:r w:rsidRPr="000C49C9">
        <w:rPr>
          <w:sz w:val="28"/>
          <w:szCs w:val="28"/>
          <w:lang w:eastAsia="en-US"/>
        </w:rPr>
        <w:t xml:space="preserve">ся на </w:t>
      </w:r>
      <w:r w:rsidR="000C49C9">
        <w:rPr>
          <w:sz w:val="28"/>
          <w:szCs w:val="28"/>
          <w:lang w:eastAsia="en-US"/>
        </w:rPr>
        <w:t>два компонента</w:t>
      </w:r>
      <w:r w:rsidRPr="000C49C9">
        <w:rPr>
          <w:sz w:val="28"/>
          <w:szCs w:val="28"/>
          <w:lang w:eastAsia="en-US"/>
        </w:rPr>
        <w:t>, связанные с изучением информационных процессов и информационных технологий.</w:t>
      </w:r>
    </w:p>
    <w:p w:rsidR="006D2FD4" w:rsidRPr="000C49C9" w:rsidRDefault="006D2FD4" w:rsidP="000C49C9">
      <w:p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Изучение информационных процессов предполагает изучение вопросов представления информации, процессов ее передачи и обработки, информационных процессов в обществе, а также изучение компьютера как универсального средства обработки информации.</w:t>
      </w:r>
    </w:p>
    <w:p w:rsidR="006D2FD4" w:rsidRPr="000C49C9" w:rsidRDefault="006D2FD4" w:rsidP="000C49C9">
      <w:p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Изучение информационных технологий опирается на изучение основных устройств ИКТ и освоение современных способов оперирования компьютерными информационными объектами в наглядно-графической форме. В круг изучаемых технологий вошли технологии создания и обработки информационных объектов разного рода, технологии поиска информации, технологии проектирования и моделирования, сетевые технологии.</w:t>
      </w:r>
    </w:p>
    <w:p w:rsidR="006D2FD4" w:rsidRPr="000C49C9" w:rsidRDefault="006D2FD4" w:rsidP="000C49C9">
      <w:pPr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Основные цели и задачи</w:t>
      </w:r>
    </w:p>
    <w:p w:rsidR="006D2FD4" w:rsidRPr="000C49C9" w:rsidRDefault="006D2FD4" w:rsidP="000C49C9">
      <w:p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6D2FD4" w:rsidRPr="000C49C9" w:rsidRDefault="006D2FD4" w:rsidP="000C49C9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D2FD4" w:rsidRPr="000C49C9" w:rsidRDefault="006D2FD4" w:rsidP="000C49C9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lastRenderedPageBreak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организовать собственную информационную деятельность и планировать ее результаты;</w:t>
      </w:r>
    </w:p>
    <w:p w:rsidR="006D2FD4" w:rsidRPr="000C49C9" w:rsidRDefault="006D2FD4" w:rsidP="000C49C9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Развитие познавательных интересов, интеллектуальных и творческих способностей средствами ИКТ;</w:t>
      </w:r>
    </w:p>
    <w:p w:rsidR="006D2FD4" w:rsidRPr="000C49C9" w:rsidRDefault="006D2FD4" w:rsidP="000C49C9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D2FD4" w:rsidRPr="000C49C9" w:rsidRDefault="006D2FD4" w:rsidP="000C49C9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рынке.</w:t>
      </w:r>
    </w:p>
    <w:p w:rsidR="006D2FD4" w:rsidRPr="000C49C9" w:rsidRDefault="006D2FD4" w:rsidP="000C49C9">
      <w:pPr>
        <w:ind w:left="57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Разработка содержания программы и соответствующих учебников была подчинена следующим целям:</w:t>
      </w:r>
    </w:p>
    <w:p w:rsidR="006D2FD4" w:rsidRPr="000C49C9" w:rsidRDefault="006D2FD4" w:rsidP="000C49C9">
      <w:pPr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соответствие требованиям федерального компонента образовательного стандарта;</w:t>
      </w:r>
    </w:p>
    <w:p w:rsidR="006D2FD4" w:rsidRPr="000C49C9" w:rsidRDefault="006D2FD4" w:rsidP="000C49C9">
      <w:pPr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углубление и расширение естественного интереса учащихся к информатике и ИКТ;</w:t>
      </w:r>
    </w:p>
    <w:p w:rsidR="006D2FD4" w:rsidRPr="000C49C9" w:rsidRDefault="006D2FD4" w:rsidP="000C49C9">
      <w:pPr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систематическое развитие алгоритмического мышления учащихся;</w:t>
      </w:r>
    </w:p>
    <w:p w:rsidR="006D2FD4" w:rsidRPr="000C49C9" w:rsidRDefault="006D2FD4" w:rsidP="000C49C9">
      <w:pPr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реализация принципа индивидуализации обучения;</w:t>
      </w:r>
    </w:p>
    <w:p w:rsidR="006D2FD4" w:rsidRPr="000C49C9" w:rsidRDefault="006D2FD4" w:rsidP="000C49C9">
      <w:pPr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систематическое использование ИКТ в работе с учебником;</w:t>
      </w:r>
    </w:p>
    <w:p w:rsidR="006D2FD4" w:rsidRPr="000C49C9" w:rsidRDefault="006D2FD4" w:rsidP="000C49C9">
      <w:pPr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 xml:space="preserve">Создание у учащихся прочного фундамента современных компетенций, достаточного для использования ИКТ в последующей деятельности. </w:t>
      </w:r>
    </w:p>
    <w:p w:rsidR="006D2FD4" w:rsidRPr="000C49C9" w:rsidRDefault="006D2FD4" w:rsidP="000C49C9">
      <w:pPr>
        <w:jc w:val="both"/>
        <w:rPr>
          <w:rStyle w:val="FontStyle22"/>
          <w:b/>
          <w:color w:val="FF0000"/>
          <w:sz w:val="28"/>
          <w:szCs w:val="28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Формы организации учебного процесса: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Индивидуальные, групповые, фронтальные; классные и внеклассные.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 xml:space="preserve">Ведущий вид деятельности: </w:t>
      </w:r>
      <w:r w:rsidRPr="000C49C9">
        <w:rPr>
          <w:sz w:val="28"/>
          <w:szCs w:val="28"/>
          <w:lang w:eastAsia="en-US"/>
        </w:rPr>
        <w:t>практико-ориентированный.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Методы и приемы обучения: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-</w:t>
      </w:r>
      <w:r w:rsidRPr="000C49C9">
        <w:rPr>
          <w:i/>
          <w:iCs/>
          <w:sz w:val="28"/>
          <w:szCs w:val="28"/>
          <w:lang w:eastAsia="en-US"/>
        </w:rPr>
        <w:t>объяснительно-иллюстративный</w:t>
      </w:r>
      <w:r w:rsidRPr="000C49C9">
        <w:rPr>
          <w:sz w:val="28"/>
          <w:szCs w:val="28"/>
          <w:lang w:eastAsia="en-US"/>
        </w:rPr>
        <w:t xml:space="preserve">: рассказ, объяснительная беседа; работа с учебником; 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 xml:space="preserve">- </w:t>
      </w:r>
      <w:r w:rsidRPr="000C49C9">
        <w:rPr>
          <w:i/>
          <w:iCs/>
          <w:sz w:val="28"/>
          <w:szCs w:val="28"/>
          <w:lang w:eastAsia="en-US"/>
        </w:rPr>
        <w:t xml:space="preserve">частично-поисковый: </w:t>
      </w:r>
      <w:r w:rsidRPr="000C49C9">
        <w:rPr>
          <w:sz w:val="28"/>
          <w:szCs w:val="28"/>
          <w:lang w:eastAsia="en-US"/>
        </w:rPr>
        <w:t>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- проблемное обучение;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- дидактические игры;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Формы и способы проверки знаний: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lastRenderedPageBreak/>
        <w:t>- беседа;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- фронтальный опрос;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- практикум;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- тестирование;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rStyle w:val="FontStyle22"/>
          <w:color w:val="auto"/>
          <w:sz w:val="28"/>
          <w:szCs w:val="28"/>
          <w:lang w:eastAsia="en-US"/>
        </w:rPr>
      </w:pP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Требования к уровню подготовки обучающегося: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В результате изучения курса «Информатика и ИКТ» в 8 классах ученики должны: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знать/понимать: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виды информационных процессов; примеры источников и приемников информации;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единицы измерения количества и скорости передачи информации; принцип дискретного (цифрового) представления информации;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программный принцип работы компьютера;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 xml:space="preserve">• </w:t>
      </w:r>
      <w:r w:rsidR="001C0107" w:rsidRPr="000C49C9">
        <w:rPr>
          <w:sz w:val="28"/>
          <w:szCs w:val="28"/>
          <w:lang w:eastAsia="en-US"/>
        </w:rPr>
        <w:t>назначение и функции,</w:t>
      </w:r>
      <w:r w:rsidRPr="000C49C9">
        <w:rPr>
          <w:sz w:val="28"/>
          <w:szCs w:val="28"/>
          <w:lang w:eastAsia="en-US"/>
        </w:rPr>
        <w:t xml:space="preserve"> используемых информационных и коммуникационных технологий;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0C49C9">
        <w:rPr>
          <w:b/>
          <w:bCs/>
          <w:sz w:val="28"/>
          <w:szCs w:val="28"/>
          <w:lang w:eastAsia="en-US"/>
        </w:rPr>
        <w:t>Уметь: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создавать информационные объекты, в том числе:</w:t>
      </w:r>
    </w:p>
    <w:p w:rsidR="006D2FD4" w:rsidRPr="000C49C9" w:rsidRDefault="006D2FD4" w:rsidP="000C49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D2FD4" w:rsidRPr="000C49C9" w:rsidRDefault="006D2FD4" w:rsidP="000C49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частности, в практических задачах), переходить от одного представления данных к другому;</w:t>
      </w:r>
    </w:p>
    <w:p w:rsidR="006D2FD4" w:rsidRPr="000C49C9" w:rsidRDefault="006D2FD4" w:rsidP="000C49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lastRenderedPageBreak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D2FD4" w:rsidRPr="000C49C9" w:rsidRDefault="006D2FD4" w:rsidP="000C49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создавать записи в базе данных;</w:t>
      </w:r>
    </w:p>
    <w:p w:rsidR="006D2FD4" w:rsidRPr="000C49C9" w:rsidRDefault="006D2FD4" w:rsidP="000C49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создавать презентации на основе шаблонов;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искать информацию с применение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ресурсосбережения при работе со средствами информационных и коммуникационных технологий;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• использовать приобретенные знания и умения в практической деятельности и повседневной жизни для:</w:t>
      </w:r>
    </w:p>
    <w:p w:rsidR="006D2FD4" w:rsidRPr="000C49C9" w:rsidRDefault="006D2FD4" w:rsidP="000C49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6D2FD4" w:rsidRPr="000C49C9" w:rsidRDefault="006D2FD4" w:rsidP="000C49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проведения компьютерных экспериментов с использованием готовых моделей объектов и процессов;</w:t>
      </w:r>
    </w:p>
    <w:p w:rsidR="006D2FD4" w:rsidRPr="000C49C9" w:rsidRDefault="006D2FD4" w:rsidP="000C49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создания информационных объектов, в том числе для оформления результатов учебной работы;</w:t>
      </w:r>
    </w:p>
    <w:p w:rsidR="006D2FD4" w:rsidRPr="000C49C9" w:rsidRDefault="006D2FD4" w:rsidP="000C49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6D2FD4" w:rsidRPr="000C49C9" w:rsidRDefault="006D2FD4" w:rsidP="000C49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6D2FD4" w:rsidRPr="000C49C9" w:rsidRDefault="006D2FD4" w:rsidP="000C49C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2FD4" w:rsidRPr="000C49C9" w:rsidRDefault="006D2FD4" w:rsidP="000C49C9">
      <w:pPr>
        <w:pStyle w:val="Default"/>
        <w:pageBreakBefore/>
        <w:jc w:val="both"/>
        <w:rPr>
          <w:sz w:val="28"/>
          <w:szCs w:val="28"/>
        </w:rPr>
      </w:pPr>
    </w:p>
    <w:p w:rsidR="006D2FD4" w:rsidRPr="000C49C9" w:rsidRDefault="006D2FD4" w:rsidP="000C49C9">
      <w:pPr>
        <w:pStyle w:val="Default"/>
        <w:jc w:val="both"/>
        <w:rPr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center"/>
        <w:rPr>
          <w:rStyle w:val="FontStyle22"/>
          <w:b/>
          <w:sz w:val="28"/>
          <w:szCs w:val="28"/>
        </w:rPr>
      </w:pPr>
      <w:r w:rsidRPr="000C49C9">
        <w:rPr>
          <w:rStyle w:val="FontStyle22"/>
          <w:b/>
          <w:sz w:val="28"/>
          <w:szCs w:val="28"/>
        </w:rPr>
        <w:t>Содержание учебного курса</w:t>
      </w: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701"/>
        <w:gridCol w:w="1465"/>
        <w:gridCol w:w="1465"/>
        <w:gridCol w:w="1465"/>
      </w:tblGrid>
      <w:tr w:rsidR="006D2FD4" w:rsidRPr="000C49C9" w:rsidTr="00AA62C1">
        <w:trPr>
          <w:jc w:val="center"/>
        </w:trPr>
        <w:tc>
          <w:tcPr>
            <w:tcW w:w="4642" w:type="dxa"/>
            <w:vMerge w:val="restart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Раздел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учебного курса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395" w:type="dxa"/>
            <w:gridSpan w:val="3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Из них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Практические работы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Компьютер и информация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Основы работы с компьютером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6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Введение в компьютерную графику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5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Программное обеспечение персонального компьютера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4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Цифровые формы представления информационных объектов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Компьютерные технологии обработки текстовой информации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7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5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Информационные ресурсы Интернета: поиск, передача, создание</w:t>
            </w:r>
          </w:p>
        </w:tc>
        <w:tc>
          <w:tcPr>
            <w:tcW w:w="170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4</w:t>
            </w:r>
          </w:p>
        </w:tc>
      </w:tr>
      <w:tr w:rsidR="006D2FD4" w:rsidRPr="000C49C9" w:rsidTr="00AA62C1">
        <w:trPr>
          <w:jc w:val="center"/>
        </w:trPr>
        <w:tc>
          <w:tcPr>
            <w:tcW w:w="464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6D2FD4" w:rsidRPr="000C49C9" w:rsidRDefault="000C49C9" w:rsidP="000C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27</w:t>
            </w:r>
          </w:p>
        </w:tc>
      </w:tr>
    </w:tbl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  <w:sectPr w:rsidR="006D2FD4" w:rsidRPr="000C49C9" w:rsidSect="00AA62C1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6D2FD4" w:rsidRPr="000C49C9" w:rsidRDefault="006D2FD4" w:rsidP="000C49C9">
      <w:pPr>
        <w:pStyle w:val="Style9"/>
        <w:widowControl/>
        <w:spacing w:line="274" w:lineRule="exact"/>
        <w:jc w:val="center"/>
        <w:rPr>
          <w:rStyle w:val="FontStyle22"/>
          <w:b/>
          <w:sz w:val="28"/>
          <w:szCs w:val="28"/>
        </w:rPr>
      </w:pPr>
      <w:r w:rsidRPr="000C49C9">
        <w:rPr>
          <w:rStyle w:val="FontStyle22"/>
          <w:b/>
          <w:sz w:val="28"/>
          <w:szCs w:val="28"/>
        </w:rPr>
        <w:lastRenderedPageBreak/>
        <w:t>Календарно - тематическое планирование</w:t>
      </w: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sz w:val="28"/>
          <w:szCs w:val="28"/>
        </w:rPr>
      </w:pPr>
    </w:p>
    <w:tbl>
      <w:tblPr>
        <w:tblW w:w="15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961"/>
        <w:gridCol w:w="938"/>
        <w:gridCol w:w="2812"/>
        <w:gridCol w:w="5244"/>
        <w:gridCol w:w="2126"/>
        <w:gridCol w:w="2102"/>
      </w:tblGrid>
      <w:tr w:rsidR="006D2FD4" w:rsidRPr="000C49C9" w:rsidTr="00AF0DE5">
        <w:trPr>
          <w:trHeight w:val="691"/>
        </w:trPr>
        <w:tc>
          <w:tcPr>
            <w:tcW w:w="1102" w:type="dxa"/>
            <w:vMerge w:val="restart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C49C9">
              <w:rPr>
                <w:sz w:val="28"/>
                <w:szCs w:val="28"/>
              </w:rPr>
              <w:t xml:space="preserve">№  </w:t>
            </w:r>
            <w:proofErr w:type="spellStart"/>
            <w:r w:rsidRPr="000C49C9">
              <w:rPr>
                <w:sz w:val="28"/>
                <w:szCs w:val="28"/>
              </w:rPr>
              <w:t>п.п</w:t>
            </w:r>
            <w:proofErr w:type="spellEnd"/>
            <w:proofErr w:type="gramEnd"/>
          </w:p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812" w:type="dxa"/>
            <w:vMerge w:val="restart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Тема урока</w:t>
            </w:r>
          </w:p>
        </w:tc>
        <w:tc>
          <w:tcPr>
            <w:tcW w:w="5244" w:type="dxa"/>
            <w:vMerge w:val="restart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  <w:vMerge w:val="restart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Формы, методы, средства, приемы</w:t>
            </w:r>
            <w:r w:rsidRPr="000C49C9">
              <w:rPr>
                <w:b/>
                <w:bCs/>
                <w:sz w:val="28"/>
                <w:szCs w:val="28"/>
              </w:rPr>
              <w:t>/</w:t>
            </w:r>
            <w:r w:rsidRPr="000C49C9">
              <w:rPr>
                <w:bCs/>
                <w:sz w:val="28"/>
                <w:szCs w:val="28"/>
              </w:rPr>
              <w:t xml:space="preserve">при обучении учащихся, испытывающих трудности в освоении программы 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Материально-</w:t>
            </w:r>
          </w:p>
          <w:p w:rsidR="006D2FD4" w:rsidRPr="000C49C9" w:rsidRDefault="006D2FD4" w:rsidP="000C49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технические</w:t>
            </w:r>
          </w:p>
          <w:p w:rsidR="006D2FD4" w:rsidRPr="000C49C9" w:rsidRDefault="006D2FD4" w:rsidP="000C49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условия и</w:t>
            </w:r>
          </w:p>
          <w:p w:rsidR="006D2FD4" w:rsidRPr="000C49C9" w:rsidRDefault="006D2FD4" w:rsidP="000C49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C49C9">
              <w:rPr>
                <w:sz w:val="28"/>
                <w:szCs w:val="28"/>
              </w:rPr>
              <w:t>информацион</w:t>
            </w:r>
            <w:proofErr w:type="spellEnd"/>
            <w:r w:rsidRPr="000C49C9">
              <w:rPr>
                <w:sz w:val="28"/>
                <w:szCs w:val="28"/>
              </w:rPr>
              <w:t>-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C49C9">
              <w:rPr>
                <w:sz w:val="28"/>
                <w:szCs w:val="28"/>
              </w:rPr>
              <w:t>ные</w:t>
            </w:r>
            <w:proofErr w:type="spellEnd"/>
            <w:r w:rsidRPr="000C49C9">
              <w:rPr>
                <w:sz w:val="28"/>
                <w:szCs w:val="28"/>
              </w:rPr>
              <w:t xml:space="preserve"> ресурсы</w:t>
            </w:r>
          </w:p>
        </w:tc>
      </w:tr>
      <w:tr w:rsidR="006D2FD4" w:rsidRPr="000C49C9" w:rsidTr="00AF0DE5">
        <w:trPr>
          <w:trHeight w:val="337"/>
        </w:trPr>
        <w:tc>
          <w:tcPr>
            <w:tcW w:w="1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281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«Компьютер и информация» - 3 часа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05.09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Знакомство с компьютером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Персональный компьютер. Понятие об информации. Основные компоненты компьютера и их функции. Соединение блоков и устройств компьютера. Элементы интерфейса пользователя (рабочий стол, меню, ярлыки) Операционная система </w:t>
            </w:r>
            <w:r w:rsidRPr="000C49C9">
              <w:rPr>
                <w:sz w:val="28"/>
                <w:szCs w:val="28"/>
                <w:lang w:val="en-US"/>
              </w:rPr>
              <w:t>Windows</w:t>
            </w:r>
            <w:r w:rsidRPr="000C49C9">
              <w:rPr>
                <w:sz w:val="28"/>
                <w:szCs w:val="28"/>
              </w:rPr>
              <w:t xml:space="preserve"> и прикладные программы. Простейшие операции по управлению компьютером (</w:t>
            </w:r>
            <w:r w:rsidR="001C0107" w:rsidRPr="000C49C9">
              <w:rPr>
                <w:sz w:val="28"/>
                <w:szCs w:val="28"/>
              </w:rPr>
              <w:t>включение и</w:t>
            </w:r>
            <w:r w:rsidRPr="000C49C9">
              <w:rPr>
                <w:sz w:val="28"/>
                <w:szCs w:val="28"/>
              </w:rPr>
              <w:t xml:space="preserve"> выключение, понимание сигналов о готовности и неполадке, операции работы с мышью, запуск прикладных программ с помощью ярлыков и завершение работы с ними).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jc w:val="both"/>
              <w:rPr>
                <w:color w:val="000000"/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Персональный компьютер (ПК) учителя, мультимедийный проектор, экран, ПК учащихся,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12.09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Информация в природе и обществе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Информация в природе и обществе. Основные формы представления информации. Восприятие информации </w:t>
            </w:r>
            <w:r w:rsidRPr="000C49C9">
              <w:rPr>
                <w:sz w:val="28"/>
                <w:szCs w:val="28"/>
              </w:rPr>
              <w:lastRenderedPageBreak/>
              <w:t xml:space="preserve">живыми организмами. Информационные процессы: хранение, передача и обработка информации. Процесс передачи информации, источник и приемник информации. Язык как способ представления информации: естественные, искусственные и формальные языки.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Индивидуальная работа, подгрупповая </w:t>
            </w:r>
            <w:r w:rsidRPr="000C49C9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19.09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Основные устройства компьютера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Основные устройства компьютера и их функции. Программный принцип работы компьютера.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460A8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«Основы работы с компьютером» - 6 часов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26.09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Графический интерфейс пользователя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Графический интерфейс пользователя (работа с окнами программ). Командное взаимодействие пользователя с компьютером. Управление и обратная связь.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jc w:val="both"/>
              <w:rPr>
                <w:color w:val="000000"/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Персональный компьютер (ПК) учителя, мультимедийный проектор, экран, ПК учащихся,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03.10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Вычисления с помощью программы «Калькулятор»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Вычисления с помощью программы «Калькулятор».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10.10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Хранение информации в компьютере: файлы </w:t>
            </w:r>
            <w:r w:rsidRPr="000C49C9">
              <w:rPr>
                <w:sz w:val="28"/>
                <w:szCs w:val="28"/>
              </w:rPr>
              <w:lastRenderedPageBreak/>
              <w:t>и папки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Хранение информации в компьютере: файлы и папки. Создание виртуальных документов. Перенос информации из </w:t>
            </w:r>
            <w:r w:rsidRPr="000C49C9">
              <w:rPr>
                <w:sz w:val="28"/>
                <w:szCs w:val="28"/>
              </w:rPr>
              <w:lastRenderedPageBreak/>
              <w:t xml:space="preserve">одной программы в другую.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Практический метод с опорой на схемы, </w:t>
            </w:r>
            <w:r w:rsidRPr="000C49C9">
              <w:rPr>
                <w:sz w:val="28"/>
                <w:szCs w:val="28"/>
              </w:rPr>
              <w:lastRenderedPageBreak/>
              <w:t>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17.10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Знакомство с текстовым редактором «Блокнот»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Знакомство с текстовым редактором «Блокнот». Клавиатурный ввод текстовой информации.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24.10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Знакомство с текстовым редактором «Блокнот»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Знакомство с текстовым редактором «Блокнот». Клавиатурный ввод текстовой информации.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14.11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Гигиенические, эргономические и технические условия безопасной эксплуатации компьютера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Гигиенические, эргономические и технические условия безопасной эксплуатации компьютера.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подгрупповая работа, работа в парах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460A8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«Введение в компьютерную графику» - 5 часов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21.11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Технология создания графических объектов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Графические объекты и технологии их создания. Характеристики современных компьютерных мониторов.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подгрупповая работа, работа в парах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jc w:val="both"/>
              <w:rPr>
                <w:color w:val="000000"/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Персональный компьютер (ПК) учителя, мультимедийный проектор, экран, ПК учащихся, сканер, принтер,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28.11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Ввод изображения с помощью инструментов графического редактора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Ввод изображений с помощью инструментов графического редактора (основные приемы работы в графическом редакторе </w:t>
            </w:r>
            <w:r w:rsidRPr="000C49C9">
              <w:rPr>
                <w:sz w:val="28"/>
                <w:szCs w:val="28"/>
                <w:lang w:val="en-US"/>
              </w:rPr>
              <w:t>Paint</w:t>
            </w:r>
            <w:r w:rsidRPr="000C49C9">
              <w:rPr>
                <w:sz w:val="28"/>
                <w:szCs w:val="28"/>
              </w:rPr>
              <w:t>). Использование примитивов и шаблонов.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05.12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Ввод изображения с помощью </w:t>
            </w:r>
            <w:r w:rsidRPr="000C49C9">
              <w:rPr>
                <w:sz w:val="28"/>
                <w:szCs w:val="28"/>
              </w:rPr>
              <w:lastRenderedPageBreak/>
              <w:t>инструментов графического редактора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Ввод изображений с помощью инструментов графического редактора </w:t>
            </w:r>
            <w:r w:rsidRPr="000C49C9">
              <w:rPr>
                <w:sz w:val="28"/>
                <w:szCs w:val="28"/>
              </w:rPr>
              <w:lastRenderedPageBreak/>
              <w:t xml:space="preserve">(основные приемы работы в графическом редакторе </w:t>
            </w:r>
            <w:r w:rsidRPr="000C49C9">
              <w:rPr>
                <w:sz w:val="28"/>
                <w:szCs w:val="28"/>
                <w:lang w:val="en-US"/>
              </w:rPr>
              <w:t>Paint</w:t>
            </w:r>
            <w:r w:rsidRPr="000C49C9">
              <w:rPr>
                <w:sz w:val="28"/>
                <w:szCs w:val="28"/>
              </w:rPr>
              <w:t>). Использование примитивов и шаблонов.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Практический метод с опорой </w:t>
            </w:r>
            <w:r w:rsidRPr="000C49C9">
              <w:rPr>
                <w:sz w:val="28"/>
                <w:szCs w:val="28"/>
              </w:rPr>
              <w:lastRenderedPageBreak/>
              <w:t>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12.12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Ввод изображения с помощью инструментов графического редактора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Ввод изображений с помощью инструментов графического редактора (основные приемы работы в графическом редакторе </w:t>
            </w:r>
            <w:r w:rsidRPr="000C49C9">
              <w:rPr>
                <w:sz w:val="28"/>
                <w:szCs w:val="28"/>
                <w:lang w:val="en-US"/>
              </w:rPr>
              <w:t>Paint</w:t>
            </w:r>
            <w:r w:rsidRPr="000C49C9">
              <w:rPr>
                <w:sz w:val="28"/>
                <w:szCs w:val="28"/>
              </w:rPr>
              <w:t>). Использование примитивов и шаблонов.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19.12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Захват и ввод изображений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Захват изображений на экране компьютера. Ввод изображений с помощью сканера.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подгрупповая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460A8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«Программное обеспечение персонального компьютера» - 5 часов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26.12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Программное обеспечение и его структура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Программное обеспечение и его структура (системное, инструментальное и прикладное программное обеспечение). Прикладное программное обеспечение общего и специального назначения.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jc w:val="both"/>
              <w:rPr>
                <w:color w:val="000000"/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Персональный компьютер (ПК) учителя, мультимедийный проектор, экран, ПК учащихся,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lastRenderedPageBreak/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16.01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Операционная система и ее функции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Основные функции операционной системы.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Работа в парах,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EF6A38">
        <w:trPr>
          <w:trHeight w:val="2026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23.01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Приемы работы с файлами и папками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Дерево папок. Создание, именование, сохранение, удаление объектов и их семейств (приемы работы с файлами и папками)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подгрупповая работа,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30.01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Приобретение и установка новых программ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Приобретение и установка новых программ. Понятие об авторском праве.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06.02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Антивирусная защита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Вирусы и антивирусы. Защита информации от компьютерных вирусов.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460A8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«Цифровые формы представления информационных объектов» - 3 часа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13.02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Дискретная форма представления информации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Дискретная форма представления информации. Единицы измерения информации (количество информации как объем информации и как степень непредсказуемости).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jc w:val="both"/>
              <w:rPr>
                <w:color w:val="000000"/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Персональный компьютер (ПК) учителя, мультимедийный проектор, экран, ПК учащихся,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20.02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Представление чисел в компьютере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Представление чисел в компьютере.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27.02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Методы дискретизации. Кодирование и декодирование.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Методы дискретизации. Кодирование и декодирование. Форматы текстовых и графических данных. Архивирование и разархивирование.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</w:t>
            </w:r>
            <w:r w:rsidRPr="000C49C9">
              <w:rPr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460A8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«Компьютерные технологии обработки текстовой информации» - 7 часов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05.03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Документ и требования к его оформлению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 Документ и требования к его оформлению. Запуск и настройка вида текстового редактора </w:t>
            </w:r>
            <w:r w:rsidRPr="000C49C9">
              <w:rPr>
                <w:sz w:val="28"/>
                <w:szCs w:val="28"/>
                <w:lang w:val="en-US"/>
              </w:rPr>
              <w:t>Word</w:t>
            </w:r>
            <w:r w:rsidRPr="000C49C9">
              <w:rPr>
                <w:sz w:val="28"/>
                <w:szCs w:val="28"/>
              </w:rPr>
              <w:t xml:space="preserve">. Настройка параметров оформления текста (страница, абзацы, атрибуты шрифтов).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jc w:val="both"/>
              <w:rPr>
                <w:color w:val="000000"/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Персональный компьютер (ПК) учителя, мультимедийный проектор, экран, ПК учащихся, принтер,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12.03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Создание текста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Создание текста посредством квалифицированного клавиатурного письма. Проверка правописания, расстановка переносов. Создание списков. Нумерация страниц.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19.03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Сохранение и печать текста документа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Сохранение и печать текста документа. 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09.04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Финальное форматирование и редактирование текста документа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Финальное форматирование и редактирование текста документа. Работа с фрагментами. Заголовки. 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16.04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Включение в текст других объектов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Включение в текст формул, таблиц, графических объектов (рисунков и диаграмм).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Практический метод с опорой на схемы, </w:t>
            </w:r>
            <w:r w:rsidRPr="000C49C9">
              <w:rPr>
                <w:sz w:val="28"/>
                <w:szCs w:val="28"/>
              </w:rPr>
              <w:lastRenderedPageBreak/>
              <w:t>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23.04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Перемещение по тексту документа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Перемещение по тексту документа. Оглавления, закладки и ссылки. Деловое письмо, доклад, реферат.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30.04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Планирование работы над текстом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Планирование работы над текстом.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460A85">
        <w:trPr>
          <w:trHeight w:val="354"/>
        </w:trPr>
        <w:tc>
          <w:tcPr>
            <w:tcW w:w="15285" w:type="dxa"/>
            <w:gridSpan w:val="7"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b/>
                <w:bCs/>
                <w:sz w:val="28"/>
                <w:szCs w:val="28"/>
              </w:rPr>
              <w:t>Раздел «Информационные ресурсы Интернета: поиск, передача, создание» - 5 часов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07.05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Информационные ресурсы и поиск информации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Информационные ресурсы общества, образовательные и информационные ресурсы. Личная информация, информационная безопасность, информационная этика. Поиск информации в некомпьютерных источниках информации (информационно-поисковые системы и их виды). Поиск в информационных ресурсах компьютера. Компьютерные энциклопедии и справочники. Информационные ресурсы компьютерных сетей. Подключение и доступ в компьютерную сеть Интернет. Адресация компьютеров в сети Интернет.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102" w:type="dxa"/>
            <w:vMerge w:val="restart"/>
          </w:tcPr>
          <w:p w:rsidR="006D2FD4" w:rsidRPr="000C49C9" w:rsidRDefault="006D2FD4" w:rsidP="000C49C9">
            <w:pPr>
              <w:pStyle w:val="Default"/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Персональный компьютер (ПК) учителя, мультимедийный проектор, экран, ПК учащихся, Устройства вывода звуковой информации – наушники для индивидуальной работы со звуковой информацией, колонки для озвучивания всего класса, локальная сеть,</w:t>
            </w:r>
          </w:p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49C9">
              <w:rPr>
                <w:color w:val="000000"/>
                <w:sz w:val="28"/>
                <w:szCs w:val="28"/>
              </w:rPr>
              <w:lastRenderedPageBreak/>
              <w:t>Презентация.</w:t>
            </w: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14.05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Всемирная паутина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Всемирная паутина (браузер, веб-страница, гиперссылки и гипертекст, сайт).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21.05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Поиск в информационных </w:t>
            </w:r>
            <w:r w:rsidRPr="000C49C9">
              <w:rPr>
                <w:sz w:val="28"/>
                <w:szCs w:val="28"/>
              </w:rPr>
              <w:lastRenderedPageBreak/>
              <w:t>ресурсах интернета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Поиск в информационных ресурсах Интернета. Сохранение информации из </w:t>
            </w:r>
            <w:r w:rsidRPr="000C49C9">
              <w:rPr>
                <w:sz w:val="28"/>
                <w:szCs w:val="28"/>
              </w:rPr>
              <w:lastRenderedPageBreak/>
              <w:t xml:space="preserve">Интернета.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lastRenderedPageBreak/>
              <w:t xml:space="preserve">Практический метод с опорой </w:t>
            </w:r>
            <w:r w:rsidRPr="000C49C9">
              <w:rPr>
                <w:sz w:val="28"/>
                <w:szCs w:val="28"/>
              </w:rPr>
              <w:lastRenderedPageBreak/>
              <w:t>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23.05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Передача информации в Интернете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Передача информации в Интернете (электронная почта как средство связи). Почтовый клиент. Структура электронного письма (заголовок, текст письма, вложение). Создание и отправка электронного письма. Общение в Интернете (чат, телеконференция, форумы, пейджинговые службы). </w:t>
            </w: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Практический метод с опорой на схемы, алгоритмы, памятки; индивидуальная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2FD4" w:rsidRPr="000C49C9" w:rsidTr="00AF0DE5">
        <w:trPr>
          <w:trHeight w:val="354"/>
        </w:trPr>
        <w:tc>
          <w:tcPr>
            <w:tcW w:w="1102" w:type="dxa"/>
          </w:tcPr>
          <w:p w:rsidR="006D2FD4" w:rsidRPr="000C49C9" w:rsidRDefault="006D2FD4" w:rsidP="000C49C9">
            <w:pPr>
              <w:jc w:val="both"/>
              <w:rPr>
                <w:bCs/>
                <w:sz w:val="28"/>
                <w:szCs w:val="28"/>
              </w:rPr>
            </w:pPr>
            <w:r w:rsidRPr="000C49C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1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24.05</w:t>
            </w:r>
          </w:p>
        </w:tc>
        <w:tc>
          <w:tcPr>
            <w:tcW w:w="938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Подготовка публикаций в Интернет</w:t>
            </w:r>
          </w:p>
        </w:tc>
        <w:tc>
          <w:tcPr>
            <w:tcW w:w="5244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 xml:space="preserve">Подготовка публикаций в Интернете с помощью текстового редактора </w:t>
            </w:r>
            <w:r w:rsidRPr="000C49C9">
              <w:rPr>
                <w:sz w:val="28"/>
                <w:szCs w:val="28"/>
                <w:lang w:val="en-US"/>
              </w:rPr>
              <w:t>Word</w:t>
            </w:r>
            <w:r w:rsidRPr="000C49C9">
              <w:rPr>
                <w:sz w:val="28"/>
                <w:szCs w:val="28"/>
              </w:rPr>
              <w:t>. Коллективная работа над текстом. Выделение изменений (режим исправлений). Компьютерное распознавание текста.</w:t>
            </w:r>
          </w:p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FD4" w:rsidRPr="000C49C9" w:rsidRDefault="006D2FD4" w:rsidP="000C49C9">
            <w:pPr>
              <w:jc w:val="both"/>
              <w:rPr>
                <w:sz w:val="28"/>
                <w:szCs w:val="28"/>
              </w:rPr>
            </w:pPr>
            <w:r w:rsidRPr="000C49C9">
              <w:rPr>
                <w:sz w:val="28"/>
                <w:szCs w:val="28"/>
              </w:rPr>
              <w:t>Индивидуальная работа, подгрупповая работа</w:t>
            </w:r>
          </w:p>
        </w:tc>
        <w:tc>
          <w:tcPr>
            <w:tcW w:w="2102" w:type="dxa"/>
            <w:vMerge/>
          </w:tcPr>
          <w:p w:rsidR="006D2FD4" w:rsidRPr="000C49C9" w:rsidRDefault="006D2FD4" w:rsidP="000C49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b/>
          <w:sz w:val="28"/>
          <w:szCs w:val="28"/>
        </w:rPr>
      </w:pPr>
    </w:p>
    <w:p w:rsidR="006D2FD4" w:rsidRPr="000C49C9" w:rsidRDefault="006D2FD4" w:rsidP="000C49C9">
      <w:pPr>
        <w:pStyle w:val="Style9"/>
        <w:widowControl/>
        <w:spacing w:line="274" w:lineRule="exact"/>
        <w:jc w:val="both"/>
        <w:rPr>
          <w:rStyle w:val="FontStyle22"/>
          <w:b/>
          <w:sz w:val="28"/>
          <w:szCs w:val="28"/>
        </w:rPr>
      </w:pPr>
      <w:r w:rsidRPr="000C49C9">
        <w:rPr>
          <w:rStyle w:val="FontStyle22"/>
          <w:b/>
          <w:sz w:val="28"/>
          <w:szCs w:val="28"/>
        </w:rPr>
        <w:t>Учебно-</w:t>
      </w:r>
      <w:proofErr w:type="gramStart"/>
      <w:r w:rsidRPr="000C49C9">
        <w:rPr>
          <w:rStyle w:val="FontStyle22"/>
          <w:b/>
          <w:sz w:val="28"/>
          <w:szCs w:val="28"/>
        </w:rPr>
        <w:t>методическое  обеспечение</w:t>
      </w:r>
      <w:proofErr w:type="gramEnd"/>
      <w:r w:rsidRPr="000C49C9">
        <w:rPr>
          <w:rStyle w:val="FontStyle22"/>
          <w:b/>
          <w:sz w:val="28"/>
          <w:szCs w:val="28"/>
        </w:rPr>
        <w:t xml:space="preserve"> образовательного процесса</w:t>
      </w:r>
    </w:p>
    <w:p w:rsidR="006D2FD4" w:rsidRPr="000C49C9" w:rsidRDefault="006D2FD4" w:rsidP="000C49C9">
      <w:pPr>
        <w:pStyle w:val="Default"/>
        <w:jc w:val="both"/>
        <w:rPr>
          <w:b/>
          <w:bCs/>
          <w:sz w:val="28"/>
          <w:szCs w:val="28"/>
        </w:rPr>
      </w:pPr>
      <w:r w:rsidRPr="000C49C9">
        <w:rPr>
          <w:b/>
          <w:bCs/>
          <w:sz w:val="28"/>
          <w:szCs w:val="28"/>
        </w:rPr>
        <w:t>УМК:</w:t>
      </w:r>
    </w:p>
    <w:p w:rsidR="006D2FD4" w:rsidRPr="000C49C9" w:rsidRDefault="006D2FD4" w:rsidP="000C49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49C9">
        <w:rPr>
          <w:sz w:val="28"/>
          <w:szCs w:val="28"/>
          <w:lang w:eastAsia="en-US"/>
        </w:rPr>
        <w:t xml:space="preserve">Ю.А. Быкадоров «Информатика и ИКТ» 8 </w:t>
      </w:r>
      <w:proofErr w:type="gramStart"/>
      <w:r w:rsidRPr="000C49C9">
        <w:rPr>
          <w:sz w:val="28"/>
          <w:szCs w:val="28"/>
          <w:lang w:eastAsia="en-US"/>
        </w:rPr>
        <w:t>класс.:</w:t>
      </w:r>
      <w:proofErr w:type="gramEnd"/>
      <w:r w:rsidRPr="000C49C9">
        <w:rPr>
          <w:sz w:val="28"/>
          <w:szCs w:val="28"/>
          <w:lang w:eastAsia="en-US"/>
        </w:rPr>
        <w:t xml:space="preserve"> учебник для общеобразовательных учреждений – М.: Дрофа, 2011 г.</w:t>
      </w:r>
    </w:p>
    <w:p w:rsidR="006D2FD4" w:rsidRPr="001C0107" w:rsidRDefault="006D2FD4" w:rsidP="001C0107">
      <w:pPr>
        <w:pStyle w:val="Default"/>
        <w:jc w:val="both"/>
        <w:rPr>
          <w:sz w:val="28"/>
          <w:szCs w:val="28"/>
        </w:rPr>
      </w:pPr>
    </w:p>
    <w:sectPr w:rsidR="006D2FD4" w:rsidRPr="001C0107" w:rsidSect="00AA62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5D36"/>
    <w:multiLevelType w:val="hybridMultilevel"/>
    <w:tmpl w:val="C63CA946"/>
    <w:lvl w:ilvl="0" w:tplc="6998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E2214"/>
    <w:multiLevelType w:val="hybridMultilevel"/>
    <w:tmpl w:val="99A4A1F4"/>
    <w:lvl w:ilvl="0" w:tplc="04F69D8A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40D"/>
    <w:multiLevelType w:val="hybridMultilevel"/>
    <w:tmpl w:val="D3A04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2B7A"/>
    <w:multiLevelType w:val="hybridMultilevel"/>
    <w:tmpl w:val="5D0894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098D"/>
    <w:multiLevelType w:val="hybridMultilevel"/>
    <w:tmpl w:val="1842F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7715"/>
    <w:multiLevelType w:val="hybridMultilevel"/>
    <w:tmpl w:val="DE5E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7541A9"/>
    <w:multiLevelType w:val="hybridMultilevel"/>
    <w:tmpl w:val="31AC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0F"/>
    <w:rsid w:val="00017D78"/>
    <w:rsid w:val="00037299"/>
    <w:rsid w:val="00044177"/>
    <w:rsid w:val="0005318A"/>
    <w:rsid w:val="000568BD"/>
    <w:rsid w:val="00074DED"/>
    <w:rsid w:val="00083534"/>
    <w:rsid w:val="000A6CF3"/>
    <w:rsid w:val="000C49C9"/>
    <w:rsid w:val="000D3DF8"/>
    <w:rsid w:val="000E03C8"/>
    <w:rsid w:val="00126143"/>
    <w:rsid w:val="001740EC"/>
    <w:rsid w:val="00196845"/>
    <w:rsid w:val="001C0107"/>
    <w:rsid w:val="00213E9C"/>
    <w:rsid w:val="002164DA"/>
    <w:rsid w:val="00290B8A"/>
    <w:rsid w:val="002966A3"/>
    <w:rsid w:val="002D5284"/>
    <w:rsid w:val="00301C77"/>
    <w:rsid w:val="00354457"/>
    <w:rsid w:val="0036001E"/>
    <w:rsid w:val="003801C9"/>
    <w:rsid w:val="00381B26"/>
    <w:rsid w:val="003D63F0"/>
    <w:rsid w:val="0040546D"/>
    <w:rsid w:val="0045717C"/>
    <w:rsid w:val="004603DB"/>
    <w:rsid w:val="00460A85"/>
    <w:rsid w:val="00492953"/>
    <w:rsid w:val="004A0FD0"/>
    <w:rsid w:val="004D4ED9"/>
    <w:rsid w:val="005269A8"/>
    <w:rsid w:val="0053753D"/>
    <w:rsid w:val="005569B5"/>
    <w:rsid w:val="00563016"/>
    <w:rsid w:val="00575E6B"/>
    <w:rsid w:val="00587DA7"/>
    <w:rsid w:val="005A43D1"/>
    <w:rsid w:val="005B0EFA"/>
    <w:rsid w:val="005D6DDB"/>
    <w:rsid w:val="00606095"/>
    <w:rsid w:val="006216F0"/>
    <w:rsid w:val="00622E4D"/>
    <w:rsid w:val="00631E59"/>
    <w:rsid w:val="00656CB7"/>
    <w:rsid w:val="00671A32"/>
    <w:rsid w:val="00684AB3"/>
    <w:rsid w:val="006864A9"/>
    <w:rsid w:val="00697CB9"/>
    <w:rsid w:val="006B1DF4"/>
    <w:rsid w:val="006D2FD4"/>
    <w:rsid w:val="006F4CCB"/>
    <w:rsid w:val="006F6713"/>
    <w:rsid w:val="007458CE"/>
    <w:rsid w:val="007F03ED"/>
    <w:rsid w:val="007F7874"/>
    <w:rsid w:val="00800951"/>
    <w:rsid w:val="008451BA"/>
    <w:rsid w:val="0084566E"/>
    <w:rsid w:val="00855A40"/>
    <w:rsid w:val="00893136"/>
    <w:rsid w:val="008A59C8"/>
    <w:rsid w:val="008B3FF8"/>
    <w:rsid w:val="008E3663"/>
    <w:rsid w:val="008F03E5"/>
    <w:rsid w:val="008F5C82"/>
    <w:rsid w:val="00903D8F"/>
    <w:rsid w:val="0091327A"/>
    <w:rsid w:val="00925F82"/>
    <w:rsid w:val="00932FC5"/>
    <w:rsid w:val="009343C4"/>
    <w:rsid w:val="00977C86"/>
    <w:rsid w:val="009B3A9D"/>
    <w:rsid w:val="00A068EE"/>
    <w:rsid w:val="00A23A82"/>
    <w:rsid w:val="00A405CF"/>
    <w:rsid w:val="00AA62C1"/>
    <w:rsid w:val="00AE2B87"/>
    <w:rsid w:val="00AF0DE5"/>
    <w:rsid w:val="00B06AB1"/>
    <w:rsid w:val="00B21579"/>
    <w:rsid w:val="00B54680"/>
    <w:rsid w:val="00B67226"/>
    <w:rsid w:val="00B856AA"/>
    <w:rsid w:val="00BB055A"/>
    <w:rsid w:val="00BB5D6C"/>
    <w:rsid w:val="00C26922"/>
    <w:rsid w:val="00C34850"/>
    <w:rsid w:val="00C500D9"/>
    <w:rsid w:val="00C80363"/>
    <w:rsid w:val="00CE6413"/>
    <w:rsid w:val="00D151C2"/>
    <w:rsid w:val="00D52211"/>
    <w:rsid w:val="00D646DE"/>
    <w:rsid w:val="00D663BA"/>
    <w:rsid w:val="00D924F5"/>
    <w:rsid w:val="00DA5E61"/>
    <w:rsid w:val="00DD610F"/>
    <w:rsid w:val="00E05017"/>
    <w:rsid w:val="00E37378"/>
    <w:rsid w:val="00EA3D0E"/>
    <w:rsid w:val="00EC6D43"/>
    <w:rsid w:val="00EF6A38"/>
    <w:rsid w:val="00F0049F"/>
    <w:rsid w:val="00F23591"/>
    <w:rsid w:val="00F2571D"/>
    <w:rsid w:val="00F46EA1"/>
    <w:rsid w:val="00F55F25"/>
    <w:rsid w:val="00FA121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F1542-7F5D-4894-BF8A-9A97B05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49295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49295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Default">
    <w:name w:val="Default"/>
    <w:uiPriority w:val="99"/>
    <w:rsid w:val="004A0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5269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2662</Words>
  <Characters>15176</Characters>
  <Application>Microsoft Office Word</Application>
  <DocSecurity>0</DocSecurity>
  <Lines>126</Lines>
  <Paragraphs>35</Paragraphs>
  <ScaleCrop>false</ScaleCrop>
  <Company>гимназия 3</Company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админ</dc:creator>
  <cp:keywords/>
  <dc:description/>
  <cp:lastModifiedBy>Учитель</cp:lastModifiedBy>
  <cp:revision>10</cp:revision>
  <cp:lastPrinted>2015-09-14T02:31:00Z</cp:lastPrinted>
  <dcterms:created xsi:type="dcterms:W3CDTF">2015-10-03T14:53:00Z</dcterms:created>
  <dcterms:modified xsi:type="dcterms:W3CDTF">2019-12-06T17:16:00Z</dcterms:modified>
</cp:coreProperties>
</file>