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60" w:rsidRPr="006B3387" w:rsidRDefault="007B5360" w:rsidP="006B338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B3387">
        <w:rPr>
          <w:rFonts w:ascii="Times New Roman" w:hAnsi="Times New Roman" w:cs="Times New Roman"/>
          <w:bCs/>
          <w:iCs/>
          <w:sz w:val="28"/>
          <w:szCs w:val="28"/>
        </w:rPr>
        <w:t>Муниципальное автономное общеобразовательное  учреждение</w:t>
      </w:r>
    </w:p>
    <w:p w:rsidR="007B5360" w:rsidRPr="006B3387" w:rsidRDefault="007B5360" w:rsidP="006B338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B3387">
        <w:rPr>
          <w:rFonts w:ascii="Times New Roman" w:hAnsi="Times New Roman" w:cs="Times New Roman"/>
          <w:bCs/>
          <w:iCs/>
          <w:sz w:val="28"/>
          <w:szCs w:val="28"/>
        </w:rPr>
        <w:t>«Средняя общеобразовательная школа» п. Старый Бисер</w:t>
      </w:r>
    </w:p>
    <w:p w:rsidR="007B5360" w:rsidRPr="006B3387" w:rsidRDefault="007B5360" w:rsidP="006B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360" w:rsidRPr="006B3387" w:rsidRDefault="007B5360" w:rsidP="006B3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387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                     «Утверждаю»</w:t>
      </w:r>
    </w:p>
    <w:p w:rsidR="007B5360" w:rsidRPr="006B3387" w:rsidRDefault="007B5360" w:rsidP="006B3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387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 работе                                               директор МАОУ «СОШ»  п</w:t>
      </w:r>
      <w:proofErr w:type="gramStart"/>
      <w:r w:rsidRPr="006B33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B3387">
        <w:rPr>
          <w:rFonts w:ascii="Times New Roman" w:hAnsi="Times New Roman" w:cs="Times New Roman"/>
          <w:sz w:val="24"/>
          <w:szCs w:val="24"/>
        </w:rPr>
        <w:t>тарый Бисер</w:t>
      </w:r>
    </w:p>
    <w:p w:rsidR="007B5360" w:rsidRPr="006B3387" w:rsidRDefault="007B5360" w:rsidP="006B3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387">
        <w:rPr>
          <w:rFonts w:ascii="Times New Roman" w:hAnsi="Times New Roman" w:cs="Times New Roman"/>
          <w:sz w:val="24"/>
          <w:szCs w:val="24"/>
        </w:rPr>
        <w:t>________________________ М.И. Макарова                                                                              ________________Л.А. Новрузова</w:t>
      </w:r>
    </w:p>
    <w:p w:rsidR="007B5360" w:rsidRPr="006B3387" w:rsidRDefault="007B5360" w:rsidP="006B3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387">
        <w:rPr>
          <w:rFonts w:ascii="Times New Roman" w:hAnsi="Times New Roman" w:cs="Times New Roman"/>
          <w:sz w:val="24"/>
          <w:szCs w:val="24"/>
        </w:rPr>
        <w:t>«29» августа 2017 г.                                                                                                                «29» августа 2017 г.</w:t>
      </w:r>
    </w:p>
    <w:p w:rsidR="007B5360" w:rsidRPr="006B3387" w:rsidRDefault="007B5360" w:rsidP="006B33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5360" w:rsidRPr="00DA6EB5" w:rsidRDefault="007B5360" w:rsidP="006B3387">
      <w:pPr>
        <w:jc w:val="center"/>
      </w:pPr>
      <w:r>
        <w:rPr>
          <w:b/>
          <w:bCs/>
          <w:sz w:val="36"/>
          <w:szCs w:val="36"/>
        </w:rPr>
        <w:t>Р</w:t>
      </w:r>
      <w:r w:rsidRPr="00DA6EB5">
        <w:rPr>
          <w:b/>
          <w:bCs/>
          <w:sz w:val="36"/>
          <w:szCs w:val="36"/>
        </w:rPr>
        <w:t>абочая программа учебного предмета</w:t>
      </w:r>
    </w:p>
    <w:p w:rsidR="007B5360" w:rsidRPr="00DA6EB5" w:rsidRDefault="007B5360" w:rsidP="006B3387">
      <w:pPr>
        <w:jc w:val="center"/>
        <w:rPr>
          <w:b/>
          <w:bCs/>
          <w:sz w:val="36"/>
          <w:szCs w:val="36"/>
        </w:rPr>
      </w:pPr>
      <w:r w:rsidRPr="00DA6EB5">
        <w:rPr>
          <w:b/>
          <w:bCs/>
          <w:sz w:val="36"/>
          <w:szCs w:val="36"/>
        </w:rPr>
        <w:t>«</w:t>
      </w:r>
      <w:r w:rsidR="006B3387">
        <w:rPr>
          <w:b/>
          <w:bCs/>
          <w:sz w:val="36"/>
          <w:szCs w:val="36"/>
        </w:rPr>
        <w:t>Биология</w:t>
      </w:r>
      <w:r w:rsidRPr="00DA6EB5">
        <w:rPr>
          <w:b/>
          <w:bCs/>
          <w:sz w:val="36"/>
          <w:szCs w:val="36"/>
        </w:rPr>
        <w:t>»</w:t>
      </w:r>
      <w:r w:rsidR="006B3387">
        <w:rPr>
          <w:b/>
          <w:bCs/>
          <w:sz w:val="36"/>
          <w:szCs w:val="36"/>
        </w:rPr>
        <w:t xml:space="preserve"> 6-</w:t>
      </w:r>
      <w:r>
        <w:rPr>
          <w:b/>
          <w:bCs/>
          <w:sz w:val="36"/>
          <w:szCs w:val="36"/>
        </w:rPr>
        <w:t>9</w:t>
      </w:r>
      <w:r w:rsidRPr="00421719">
        <w:rPr>
          <w:b/>
          <w:bCs/>
          <w:sz w:val="36"/>
          <w:szCs w:val="36"/>
        </w:rPr>
        <w:t xml:space="preserve"> класс</w:t>
      </w:r>
      <w:r>
        <w:rPr>
          <w:b/>
          <w:bCs/>
          <w:sz w:val="36"/>
          <w:szCs w:val="36"/>
        </w:rPr>
        <w:t xml:space="preserve"> (8 вид)</w:t>
      </w:r>
    </w:p>
    <w:p w:rsidR="007B5360" w:rsidRPr="006B3387" w:rsidRDefault="007B5360" w:rsidP="006B3387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2017</w:t>
      </w:r>
      <w:r w:rsidRPr="00DA6EB5">
        <w:rPr>
          <w:b/>
          <w:bCs/>
          <w:sz w:val="36"/>
          <w:szCs w:val="36"/>
        </w:rPr>
        <w:t xml:space="preserve"> - 201</w:t>
      </w:r>
      <w:r>
        <w:rPr>
          <w:b/>
          <w:bCs/>
          <w:sz w:val="36"/>
          <w:szCs w:val="36"/>
        </w:rPr>
        <w:t>8</w:t>
      </w:r>
      <w:r w:rsidRPr="00DA6EB5">
        <w:rPr>
          <w:b/>
          <w:bCs/>
          <w:sz w:val="36"/>
          <w:szCs w:val="36"/>
        </w:rPr>
        <w:t xml:space="preserve"> учебный год</w:t>
      </w:r>
    </w:p>
    <w:p w:rsidR="007B5360" w:rsidRPr="006B3387" w:rsidRDefault="007B5360" w:rsidP="006B3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387">
        <w:rPr>
          <w:rFonts w:ascii="Times New Roman" w:hAnsi="Times New Roman" w:cs="Times New Roman"/>
          <w:sz w:val="28"/>
          <w:szCs w:val="28"/>
        </w:rPr>
        <w:t>Учитель: Звонарева Ольга Леонидовна</w:t>
      </w:r>
    </w:p>
    <w:p w:rsidR="007B5360" w:rsidRPr="006B3387" w:rsidRDefault="007B5360" w:rsidP="006B3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387">
        <w:rPr>
          <w:rFonts w:ascii="Times New Roman" w:hAnsi="Times New Roman" w:cs="Times New Roman"/>
          <w:sz w:val="28"/>
          <w:szCs w:val="28"/>
        </w:rPr>
        <w:t xml:space="preserve">Количество  часов по учебному плану на 2017-2018 учебный год: </w:t>
      </w:r>
      <w:r w:rsidRPr="006B3387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6B3387">
        <w:rPr>
          <w:rFonts w:ascii="Times New Roman" w:hAnsi="Times New Roman" w:cs="Times New Roman"/>
          <w:sz w:val="28"/>
          <w:szCs w:val="28"/>
        </w:rPr>
        <w:t>часов</w:t>
      </w:r>
    </w:p>
    <w:p w:rsidR="007B5360" w:rsidRDefault="007B5360" w:rsidP="006B3387">
      <w:pPr>
        <w:rPr>
          <w:rFonts w:ascii="Times New Roman" w:hAnsi="Times New Roman" w:cs="Times New Roman"/>
          <w:sz w:val="28"/>
          <w:szCs w:val="28"/>
        </w:rPr>
      </w:pPr>
    </w:p>
    <w:p w:rsidR="006B3387" w:rsidRDefault="006B3387" w:rsidP="006B3387">
      <w:pPr>
        <w:rPr>
          <w:rFonts w:ascii="Times New Roman" w:hAnsi="Times New Roman" w:cs="Times New Roman"/>
          <w:sz w:val="28"/>
          <w:szCs w:val="28"/>
        </w:rPr>
      </w:pPr>
    </w:p>
    <w:p w:rsidR="006B3387" w:rsidRDefault="006B3387" w:rsidP="006B3387">
      <w:pPr>
        <w:rPr>
          <w:rFonts w:ascii="Times New Roman" w:hAnsi="Times New Roman" w:cs="Times New Roman"/>
          <w:sz w:val="28"/>
          <w:szCs w:val="28"/>
        </w:rPr>
      </w:pPr>
    </w:p>
    <w:p w:rsidR="006B3387" w:rsidRPr="006B3387" w:rsidRDefault="006B3387" w:rsidP="006B3387">
      <w:pPr>
        <w:rPr>
          <w:rFonts w:ascii="Times New Roman" w:hAnsi="Times New Roman" w:cs="Times New Roman"/>
          <w:sz w:val="28"/>
          <w:szCs w:val="28"/>
        </w:rPr>
      </w:pPr>
    </w:p>
    <w:p w:rsidR="007B5360" w:rsidRPr="006B3387" w:rsidRDefault="006B3387" w:rsidP="006B3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5360" w:rsidRPr="006B3387">
        <w:rPr>
          <w:rFonts w:ascii="Times New Roman" w:hAnsi="Times New Roman" w:cs="Times New Roman"/>
          <w:sz w:val="28"/>
          <w:szCs w:val="28"/>
        </w:rPr>
        <w:t>.Старый Бисер</w:t>
      </w:r>
    </w:p>
    <w:p w:rsidR="007B5360" w:rsidRPr="006B3387" w:rsidRDefault="007B5360" w:rsidP="006B3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387">
        <w:rPr>
          <w:rFonts w:ascii="Times New Roman" w:hAnsi="Times New Roman" w:cs="Times New Roman"/>
          <w:sz w:val="28"/>
          <w:szCs w:val="28"/>
        </w:rPr>
        <w:t>2017 г.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B5360" w:rsidRPr="007B5360" w:rsidRDefault="007B5360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 (1ч в неделю) 6-9 классы</w:t>
      </w:r>
    </w:p>
    <w:p w:rsidR="007B5360" w:rsidRPr="007B5360" w:rsidRDefault="007B5360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основанием для составления учебной программы являются следующие документы:</w:t>
      </w:r>
    </w:p>
    <w:p w:rsidR="007B5360" w:rsidRPr="007B5360" w:rsidRDefault="007B5360" w:rsidP="007B5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образовании»;</w:t>
      </w:r>
    </w:p>
    <w:p w:rsidR="007B5360" w:rsidRPr="007B5360" w:rsidRDefault="007B5360" w:rsidP="007B5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«Об </w:t>
      </w:r>
      <w:r w:rsidR="006B3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в Пермском крае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360" w:rsidRPr="007B5360" w:rsidRDefault="007B5360" w:rsidP="007B5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Мурманской области «О защите прав ребенка»;</w:t>
      </w:r>
    </w:p>
    <w:p w:rsidR="007B5360" w:rsidRPr="007B5360" w:rsidRDefault="007B5360" w:rsidP="007B5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основных гарантиях прав ребенка в Российской Федерации»;</w:t>
      </w:r>
    </w:p>
    <w:p w:rsidR="007B5360" w:rsidRPr="007B5360" w:rsidRDefault="007B5360" w:rsidP="007B5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лиц с ограниченными возможностями здоровья (специальном образовании)». Принят государственной думой 18 июля 1996 г.;</w:t>
      </w:r>
    </w:p>
    <w:p w:rsidR="007B5360" w:rsidRPr="007B5360" w:rsidRDefault="007B5360" w:rsidP="007B5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Ратифицированные Россией международные документы, гарантирующие права «особого» ребенка:</w:t>
      </w:r>
    </w:p>
    <w:p w:rsidR="007B5360" w:rsidRPr="007B5360" w:rsidRDefault="007B5360" w:rsidP="007B53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ребенка от 20 ноября 1959г.;</w:t>
      </w:r>
    </w:p>
    <w:p w:rsidR="007B5360" w:rsidRPr="007B5360" w:rsidRDefault="007B5360" w:rsidP="007B53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правах инвалидов от 9 ноября 1971г.;</w:t>
      </w:r>
    </w:p>
    <w:p w:rsidR="007B5360" w:rsidRPr="007B5360" w:rsidRDefault="007B5360" w:rsidP="007B53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правах умственно отсталых лиц от 20 декабря 1971г.;</w:t>
      </w:r>
    </w:p>
    <w:p w:rsidR="007B5360" w:rsidRPr="007B5360" w:rsidRDefault="007B5360" w:rsidP="007B53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 от 20 ноября 1989г.;</w:t>
      </w:r>
    </w:p>
    <w:p w:rsidR="007B5360" w:rsidRPr="007B5360" w:rsidRDefault="007B5360" w:rsidP="007B53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Всемирная декларация об обеспечении выживания, защиты и развития детей от 30 сентября 1990г.; </w:t>
      </w:r>
    </w:p>
    <w:p w:rsidR="007B5360" w:rsidRPr="007B5360" w:rsidRDefault="007B5360" w:rsidP="007B5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специальном (коррекционном) образовательном учреждении для обучающихся, воспитанников с отклонениями в развитии (Утверждено постановлением правительства Российской Федерации от 12.03. 1997г. №288);</w:t>
      </w:r>
    </w:p>
    <w:p w:rsidR="007B5360" w:rsidRPr="007B5360" w:rsidRDefault="007B5360" w:rsidP="006B3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специфике деятельности специальных (коррекционных) образовательных учреждений 1-8 видов». Письмо Минобразования России от 4 сентября 1997 года № 48 (с изменениями от 26.12.2000г.);</w:t>
      </w:r>
    </w:p>
    <w:p w:rsidR="007B5360" w:rsidRPr="007B5360" w:rsidRDefault="007B5360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учебный предмет включает разделы: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«Неживая природа» (6 класс), «Растения. Грибы. Бактерии»(7 класс), «Животные» (8 класс), «Человек» (9 класс). По этим разделам предусматривается изучение элементарных сведений, доступных умственно отсталым школьникам, о живой и неживой природе, об организме человека и охране его здоровья.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преподавания биологии являются: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Сообщение учащимся знаний об основных элементах неживой природы (воде, воздухе, полезных ископаемых, почве) и живой природы: о строении и жизни растений и животных, а также об организме человека и его здоровье.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правильного понимания таких природных явлений, как дождь, снег, ветер, туман, осень, зима, весна, лето, в жизни растений и животных. </w:t>
      </w:r>
      <w:proofErr w:type="gramEnd"/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через весь курс экологического воспитани</w:t>
      </w:r>
      <w:proofErr w:type="gram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окружающей природы как комплекса условий, необходимых для жизни всех растений, грибов, животных и людей, бережного отношения к природе.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Первоначальное ознакомление с приёмами выращивания некоторых растений (комнатных и на пришкольном участке) и ухода за ними; с некоторыми животными, которых можно содержать дома.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Привитие навыков, способствующих сохранению и укреплению здоровья человека.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биологии для учащихся VIII вида должно быть направлено на коррекцию недостатков умственного развития обучающихся. В процессе знакомства с живой и неживой природой необходимо развивать у учащихся наблюдательность, речь, мышление, учить устанавливать простейшие причинно - следственные связи и взаимозависимость живых организмов между собой и с неживой природой, влияние на неё человека.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классе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призвана дать </w:t>
      </w:r>
      <w:proofErr w:type="gram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знания по неживой природе, сформировать представление о мире, который окружает человека.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обучения: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учащихся о предметах и явлениях неживой природы.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поставленной цели вытекают следующие </w:t>
      </w: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учащихся об основных элементах неживой природы (воде, воздухе, полезных ископаемых, почве);</w:t>
      </w:r>
      <w:proofErr w:type="gramEnd"/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памяти, внимания, речи, зрительного восприятия, мышления средствами предмета «Биология»; - нравственно - экологическое воспитание учащихся при изучении предмета.</w:t>
      </w:r>
    </w:p>
    <w:p w:rsidR="006B3387" w:rsidRDefault="006B3387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360" w:rsidRPr="007B5360" w:rsidRDefault="007B5360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должны знать: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отличительные признаки твёрдых тел, жидкостей и газов;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характерные признаки некоторых полезных ископаемых, песчаной и глинистой почвы;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некоторые свойства твёрдых, жидких и газообразных тел на примере металлов, воды, воздуха; расширение при нагревании и сжатие при охлаждении, способность к проведению тепла; текучесть воды и движение воздуха.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должны уметь: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самым простым лабораторным оборудованием.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класса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элементарные сведения о многообразии растений, грибов,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распространённых полевых, овощных, плодовых, ягодных, а также декоративных растений. Школьников с проблемами в развитии невозможно познакомить со всеми группами растений и с теми признаками, по которым они объединяются в таксономические группы (типы, классы, отряды). </w:t>
      </w:r>
      <w:proofErr w:type="gram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данной программе предлагается изучение наиболее распространённых и большей частью уже известных обучающимся однодольных и двудольных растений, лишь таких признаков их сходства и различия, которые можно наглядно показать по цветным таблицам.</w:t>
      </w:r>
      <w:proofErr w:type="gramEnd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кратко сообщаются сведения о строении, разнообразии и значении грибов и бактерий.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обучения: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обучающихся о растительном мире, о взаимосвязях в нем существующих, о правилах поведения в природе.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поставленной цели вытекают следующие </w:t>
      </w: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Сообщение учащимся знаний об элементах живой природы (о строении и жизни растений);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правильного понимания роли природных явлений, таких как дождь, снег, ветер, туман, осень, зима, весна, лето в жизни растений; </w:t>
      </w:r>
      <w:proofErr w:type="gramEnd"/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памяти, внимания, речи, зрительного восприятия, мышления средствами предмета «Биология»;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 - экологическое воспитание при изучении биологии;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Первоначальное ознакомление с приёмами выращивания некоторых растений (комнатных) и ухода за ними.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должны знать: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некоторых бактерий, грибов, а также растений их основных групп: мхов, папоротников, голосемянных и цветковых; строение и общие биологические особенности цветковых растений; Разницу цветков и соцветий;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Разницу ядовитых и съедобных грибов;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Вред бактерий для человека и способы предохранения от заражения ими.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должны уметь: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Отличать цветковые растения от других групп (мхов, папоротников, голосеменных);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Приводить примеры растений некоторых групп (бобовых, розоцветных, сложноцветных);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органы у цветкового растения (цветок, лист, стебель, корень);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Выращивать некоторые цветочно-декоративные растения (дома);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грибы и растения.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классе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их жизни.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обучения: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учащихся о животном мире, правилах поведения в природе, о существующих в ней взаимосвязях.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поставленной цели вытекают следующие </w:t>
      </w: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Сообщение учащимся знаний об основных элементах живой природы (о строении и жизни животных);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правильного понимания таких природных явлений, как дождь, снег, ветер, туман, осень, зима, весна, лето в жизни животных;</w:t>
      </w:r>
      <w:proofErr w:type="gramEnd"/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памяти, внимания, речи, зрительного восприятия, мышления средствами предмета «Биология»;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 - экологическое воспитание </w:t>
      </w:r>
      <w:proofErr w:type="gram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Первоначальное ознакомление с некоторыми животными.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должны знать: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отличия животных от растений;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Признаки сходства и различия между изученными группами животных;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Общие признаки, характерные для каждой из групп животных;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Места обитания, образ жизни и поведение животных;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некоторых наиболее типичных представителей изученных групп животных, особенно тех, которые широко распространены в местных условиях;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Значение изучаемых животных в природе, а также в хозяйственной деятельности человека;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требования ухода за домашними животными.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должны уметь: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Узнавать изученных животных (в иллюстрациях, кинофрагментах, чучелах, живых объектах);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Кратко рассказывать об основных чертах строения и образе жизни изученных животных;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взаимосвязи между животными и их средой обитания: приспособления к ней, особенности строения организма и поведения животных;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уход за домашними животными;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Рассказать о своих питомцах (их породах, поведении, повадках).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класса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получают элементарные сведения об анатомии, физиологии и гигиене человека. Учащиеся знакомятся с человеческим организмом и условиями, которые благоприятствуют, либо вредят нормальной его жизнедеятельности. Учащимся сообщаются сведения о необходимости правильного питания, соблюдения гигиенических требований, профилактики заболеваний. Они получают представления о вреде курения, употребления спиртных напитков и наркотических веществ. При изучении программного материала обращается внимание учащихся на значение физической культуры и спорта для здоровья, закаливания организма и нормальной его жизнедеятельности.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обучения:</w:t>
      </w: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об анатомии, физиологии и гигиене организма человека.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поставленной цели вытекают следующие </w:t>
      </w: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Сообщение учащимся знаний о строении и жизнедеятельности организма человека;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памяти, внимания, мышления, зрительного восприятия, устной речи средствами предмета «Биология»; </w:t>
      </w:r>
    </w:p>
    <w:p w:rsidR="007B5360" w:rsidRPr="007B5360" w:rsidRDefault="007B5360" w:rsidP="006B3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навыков, способствующих сохранению и укреплению здоровья человека.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должны знать: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Название, строение и расположение основных органов организма человека;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Элементарное представление о функциях основных органов и их систем;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Влияние физических нагрузок на организм;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Вредное влияние курения и алкогольных напитков на организм;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санитарно-гигиенические правила.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должны уметь: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приобретённые знания о строении и функциях человеческого организма в повседневной жизни с целью сохранения и укрепления своего здоровья;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санитарно-гигиенические правила.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87" w:rsidRDefault="006B3387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87" w:rsidRDefault="006B3387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87" w:rsidRDefault="006B3387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87" w:rsidRPr="007B5360" w:rsidRDefault="006B3387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60" w:rsidRPr="007B5360" w:rsidRDefault="007B5360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7B5360" w:rsidRPr="007B5360" w:rsidRDefault="007B5360" w:rsidP="007B536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1"/>
        <w:gridCol w:w="8594"/>
        <w:gridCol w:w="1670"/>
      </w:tblGrid>
      <w:tr w:rsidR="007B5360" w:rsidRPr="007B5360" w:rsidTr="007B5360">
        <w:trPr>
          <w:trHeight w:val="660"/>
          <w:tblCellSpacing w:w="0" w:type="dxa"/>
        </w:trPr>
        <w:tc>
          <w:tcPr>
            <w:tcW w:w="11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ЖИВАЯ ПРИРОДА (6 класс)</w:t>
            </w:r>
          </w:p>
        </w:tc>
      </w:tr>
      <w:tr w:rsidR="007B5360" w:rsidRPr="007B5360" w:rsidTr="007B5360">
        <w:trPr>
          <w:trHeight w:val="27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природе.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Воздух.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  <w:tr w:rsidR="007B5360" w:rsidRPr="007B5360" w:rsidTr="007B5360">
        <w:trPr>
          <w:trHeight w:val="21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</w:tr>
      <w:tr w:rsidR="007B5360" w:rsidRPr="007B5360" w:rsidTr="007B5360">
        <w:trPr>
          <w:trHeight w:val="31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11010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Растения, грибы и бактерии (7 класс) 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Цветок. 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 растений.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Корни.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Лист.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 — целостный организм.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растений, бактерий и грибов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7B5360" w:rsidRPr="007B5360" w:rsidTr="007B5360">
        <w:trPr>
          <w:trHeight w:val="51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 или цветковые.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Однодольные растения.</w:t>
            </w:r>
          </w:p>
          <w:p w:rsidR="007B5360" w:rsidRPr="007B5360" w:rsidRDefault="007B5360" w:rsidP="007B536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Злаки </w:t>
            </w:r>
          </w:p>
          <w:p w:rsidR="007B5360" w:rsidRPr="007B5360" w:rsidRDefault="007B5360" w:rsidP="007B536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Лилейные</w:t>
            </w:r>
          </w:p>
          <w:p w:rsidR="007B5360" w:rsidRPr="007B5360" w:rsidRDefault="007B5360" w:rsidP="007B53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Двудольные растения</w:t>
            </w:r>
          </w:p>
          <w:p w:rsidR="007B5360" w:rsidRPr="007B5360" w:rsidRDefault="007B5360" w:rsidP="007B536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Пасленовые </w:t>
            </w:r>
          </w:p>
          <w:p w:rsidR="007B5360" w:rsidRPr="007B5360" w:rsidRDefault="007B5360" w:rsidP="007B536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Бобовые.</w:t>
            </w:r>
          </w:p>
          <w:p w:rsidR="007B5360" w:rsidRPr="007B5360" w:rsidRDefault="007B5360" w:rsidP="007B536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Розоцветные. </w:t>
            </w:r>
          </w:p>
          <w:p w:rsidR="007B5360" w:rsidRPr="007B5360" w:rsidRDefault="007B5360" w:rsidP="007B536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Сложноцветные</w:t>
            </w:r>
            <w:r w:rsidRPr="007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360" w:rsidRPr="007B5360" w:rsidTr="007B5360">
        <w:trPr>
          <w:tblCellSpacing w:w="0" w:type="dxa"/>
        </w:trPr>
        <w:tc>
          <w:tcPr>
            <w:tcW w:w="11010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Животные 8 класс 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животного мира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Беспозвоночные животные: 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Позвоночные животные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 и пресмыкающиеся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Млекопитающие 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11010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Человек 9 класс 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обзор организма человека</w:t>
            </w:r>
            <w:r w:rsidRPr="007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11010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360" w:rsidRPr="007B5360" w:rsidRDefault="007B5360" w:rsidP="007B5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99"/>
        <w:gridCol w:w="2326"/>
      </w:tblGrid>
      <w:tr w:rsidR="007B5360" w:rsidRPr="007B5360" w:rsidTr="007B5360">
        <w:trPr>
          <w:tblCellSpacing w:w="0" w:type="dxa"/>
        </w:trPr>
        <w:tc>
          <w:tcPr>
            <w:tcW w:w="76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тела и движение </w:t>
            </w:r>
          </w:p>
        </w:tc>
        <w:tc>
          <w:tcPr>
            <w:tcW w:w="21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999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360" w:rsidRPr="007B5360" w:rsidRDefault="007B5360" w:rsidP="007B5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99"/>
        <w:gridCol w:w="2326"/>
      </w:tblGrid>
      <w:tr w:rsidR="007B5360" w:rsidRPr="007B5360" w:rsidTr="007B5360">
        <w:trPr>
          <w:tblCellSpacing w:w="0" w:type="dxa"/>
        </w:trPr>
        <w:tc>
          <w:tcPr>
            <w:tcW w:w="76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кровообращение.</w:t>
            </w:r>
          </w:p>
        </w:tc>
        <w:tc>
          <w:tcPr>
            <w:tcW w:w="21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999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360" w:rsidRPr="007B5360" w:rsidRDefault="007B5360" w:rsidP="007B5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99"/>
        <w:gridCol w:w="2326"/>
      </w:tblGrid>
      <w:tr w:rsidR="007B5360" w:rsidRPr="007B5360" w:rsidTr="007B5360">
        <w:trPr>
          <w:tblCellSpacing w:w="0" w:type="dxa"/>
        </w:trPr>
        <w:tc>
          <w:tcPr>
            <w:tcW w:w="76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</w:t>
            </w:r>
          </w:p>
        </w:tc>
        <w:tc>
          <w:tcPr>
            <w:tcW w:w="21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999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360" w:rsidRPr="007B5360" w:rsidRDefault="007B5360" w:rsidP="007B5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99"/>
        <w:gridCol w:w="2326"/>
      </w:tblGrid>
      <w:tr w:rsidR="007B5360" w:rsidRPr="007B5360" w:rsidTr="007B5360">
        <w:trPr>
          <w:tblCellSpacing w:w="0" w:type="dxa"/>
        </w:trPr>
        <w:tc>
          <w:tcPr>
            <w:tcW w:w="76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Пищеварение.</w:t>
            </w:r>
          </w:p>
        </w:tc>
        <w:tc>
          <w:tcPr>
            <w:tcW w:w="21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7B5360" w:rsidRPr="007B5360" w:rsidTr="007B5360">
        <w:trPr>
          <w:trHeight w:val="570"/>
          <w:tblCellSpacing w:w="0" w:type="dxa"/>
        </w:trPr>
        <w:tc>
          <w:tcPr>
            <w:tcW w:w="9990" w:type="dxa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360" w:rsidRPr="007B5360" w:rsidRDefault="007B5360" w:rsidP="007B5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1"/>
        <w:gridCol w:w="7698"/>
        <w:gridCol w:w="896"/>
        <w:gridCol w:w="1670"/>
      </w:tblGrid>
      <w:tr w:rsidR="007B5360" w:rsidRPr="007B5360" w:rsidTr="007B5360">
        <w:trPr>
          <w:trHeight w:val="585"/>
          <w:tblCellSpacing w:w="0" w:type="dxa"/>
        </w:trPr>
        <w:tc>
          <w:tcPr>
            <w:tcW w:w="8475" w:type="dxa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Выделительная система. 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7B5360" w:rsidRPr="007B5360" w:rsidTr="007B5360">
        <w:trPr>
          <w:trHeight w:val="7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849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11010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360" w:rsidRPr="007B5360" w:rsidRDefault="007B5360" w:rsidP="007B5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99"/>
        <w:gridCol w:w="2326"/>
      </w:tblGrid>
      <w:tr w:rsidR="007B5360" w:rsidRPr="007B5360" w:rsidTr="007B5360">
        <w:trPr>
          <w:tblCellSpacing w:w="0" w:type="dxa"/>
        </w:trPr>
        <w:tc>
          <w:tcPr>
            <w:tcW w:w="76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система.</w:t>
            </w:r>
          </w:p>
        </w:tc>
        <w:tc>
          <w:tcPr>
            <w:tcW w:w="21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7B5360" w:rsidRPr="007B5360" w:rsidTr="007B5360">
        <w:trPr>
          <w:tblCellSpacing w:w="0" w:type="dxa"/>
        </w:trPr>
        <w:tc>
          <w:tcPr>
            <w:tcW w:w="999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360" w:rsidRPr="007B5360" w:rsidRDefault="007B5360" w:rsidP="007B5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99"/>
        <w:gridCol w:w="2326"/>
      </w:tblGrid>
      <w:tr w:rsidR="007B5360" w:rsidRPr="007B5360" w:rsidTr="007B5360">
        <w:trPr>
          <w:tblCellSpacing w:w="0" w:type="dxa"/>
        </w:trPr>
        <w:tc>
          <w:tcPr>
            <w:tcW w:w="76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21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7B5360" w:rsidRPr="007B5360" w:rsidTr="007B5360">
        <w:trPr>
          <w:trHeight w:val="555"/>
          <w:tblCellSpacing w:w="0" w:type="dxa"/>
        </w:trPr>
        <w:tc>
          <w:tcPr>
            <w:tcW w:w="9990" w:type="dxa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360" w:rsidRPr="007B5360" w:rsidRDefault="007B5360" w:rsidP="007B5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3"/>
        <w:gridCol w:w="7805"/>
        <w:gridCol w:w="908"/>
        <w:gridCol w:w="1539"/>
      </w:tblGrid>
      <w:tr w:rsidR="007B5360" w:rsidRPr="007B5360" w:rsidTr="007B5360">
        <w:trPr>
          <w:trHeight w:val="570"/>
          <w:tblCellSpacing w:w="0" w:type="dxa"/>
        </w:trPr>
        <w:tc>
          <w:tcPr>
            <w:tcW w:w="8475" w:type="dxa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здоровья.</w:t>
            </w:r>
          </w:p>
        </w:tc>
        <w:tc>
          <w:tcPr>
            <w:tcW w:w="2385" w:type="dxa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7B5360" w:rsidRPr="007B5360" w:rsidTr="007B5360">
        <w:trPr>
          <w:trHeight w:val="9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49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5360" w:rsidRPr="007B5360" w:rsidRDefault="007B5360" w:rsidP="007B536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</w:tr>
    </w:tbl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60" w:rsidRPr="007B5360" w:rsidRDefault="007B5360" w:rsidP="006B3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60" w:rsidRPr="007B5360" w:rsidRDefault="007B5360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задачи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Способствовать запоминанию и воспроизведению изученного материала.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Выработка умений устанавливать причинно - следственные связи.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связно и развёрнуто</w:t>
      </w:r>
      <w:proofErr w:type="gramEnd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учебный материал, опираясь на таблицы, схемы, рисунки.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Объяснять сложные понятия на основе текста учебника, таблицы.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Выделять несколько отличительных признаков, находить среди них главные, проводить сравнение двух объектов.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Способствовать развитию познавательных процессов на основе анализа, сравнения, последовательного выполнения заданий; в процессе работы с планом, схемой, таблицей.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Развивать умение самостоятельно делать выводы.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Развивать умение поддерживать беседу при обсуждении учебной проблемы. 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Учить применять ранее полученные знания. </w:t>
      </w:r>
    </w:p>
    <w:p w:rsidR="007B5360" w:rsidRPr="007B5360" w:rsidRDefault="007B5360" w:rsidP="006B3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Совершенствовать навыки работы с учебником, самостоятельно читать текст, составлять полные развёрнутые ответы, делать выводы.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60" w:rsidRPr="007B5360" w:rsidRDefault="007B5360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методический</w:t>
      </w:r>
      <w:proofErr w:type="gramEnd"/>
      <w:r w:rsidRPr="007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программы, подготовке и проведении уроков опиралась на следующие источники:</w:t>
      </w:r>
    </w:p>
    <w:p w:rsidR="007B5360" w:rsidRPr="007B5360" w:rsidRDefault="007B5360" w:rsidP="007B53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Н. В., Макаревич Е. В. Естествознание. Неживая природа. 6 класс. - Учебник для учащихся специальных (коррекционных) школ;</w:t>
      </w:r>
    </w:p>
    <w:p w:rsidR="007B5360" w:rsidRPr="007B5360" w:rsidRDefault="007B5360" w:rsidP="007B53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Н. В., Макаревич Е. В. Биология. Растения, грибы, лишайники. 7 класс. - Учебник для учащихся специальных (коррекционных) школ;</w:t>
      </w:r>
    </w:p>
    <w:p w:rsidR="007B5360" w:rsidRPr="007B5360" w:rsidRDefault="007B5360" w:rsidP="007B53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Никишов А. И., Теремов А. В. Биология. Животные. 8 класс. - Учебник для учащихся специальных (коррекционных) школ;</w:t>
      </w:r>
    </w:p>
    <w:p w:rsidR="007B5360" w:rsidRPr="007B5360" w:rsidRDefault="007B5360" w:rsidP="007B53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 И. В., Агафонова И. Б. Биология. Человек. 9 класс. - Учебник для учащихся специальных (коррекционных) школ;</w:t>
      </w:r>
    </w:p>
    <w:p w:rsidR="007B5360" w:rsidRPr="007B5360" w:rsidRDefault="007B5360" w:rsidP="007B53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специальных (коррекционных) общеобразовательных школ 8 вида, под ред</w:t>
      </w:r>
      <w:proofErr w:type="gram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оронковой, 2005 г;</w:t>
      </w:r>
    </w:p>
    <w:p w:rsidR="007B5360" w:rsidRPr="007B5360" w:rsidRDefault="007B5360" w:rsidP="007B53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 биология на уроках и праздниках: Методическое пособие. – М.: ТЦ Сфера, 2003. – 352 с. Агеева И.Д.</w:t>
      </w:r>
    </w:p>
    <w:p w:rsidR="007B5360" w:rsidRPr="007B5360" w:rsidRDefault="007B5360" w:rsidP="007B53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изучения окружающего мира в начальных классах. – М.: Педагогическое общество России, 2002. – 360 с. Миронов А.В.</w:t>
      </w:r>
    </w:p>
    <w:p w:rsidR="007B5360" w:rsidRPr="007B5360" w:rsidRDefault="007B5360" w:rsidP="007B53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чтения по зоологии: Для учащихся 6-7 класса. / Сост. С.А. </w:t>
      </w:r>
      <w:proofErr w:type="spell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Молис</w:t>
      </w:r>
      <w:proofErr w:type="spellEnd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Просвещение, 1986. – 224 </w:t>
      </w:r>
      <w:proofErr w:type="gram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360" w:rsidRPr="007B5360" w:rsidRDefault="007B5360" w:rsidP="007B53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чтения по ботанике. Пособие для учащихся. Сост. Д.И. </w:t>
      </w:r>
      <w:proofErr w:type="spell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Трайтак</w:t>
      </w:r>
      <w:proofErr w:type="spellEnd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1987. – 271 </w:t>
      </w:r>
      <w:proofErr w:type="gram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360" w:rsidRPr="007B5360" w:rsidRDefault="007B5360" w:rsidP="007B53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Чудесница. – Саратов: ИИЦ АО «Заволжье», 1993. – 152 с. Леденцов Н.И.</w:t>
      </w:r>
    </w:p>
    <w:p w:rsidR="007B5360" w:rsidRPr="007B5360" w:rsidRDefault="007B5360" w:rsidP="007B53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великих загадок природы. – М.: ВЕЧЕ, 2005. – 480 с. </w:t>
      </w:r>
      <w:proofErr w:type="gramStart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Непомнящий</w:t>
      </w:r>
      <w:proofErr w:type="gramEnd"/>
      <w:r w:rsidRPr="007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7B5360" w:rsidRPr="007B5360" w:rsidRDefault="007B5360" w:rsidP="007B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60" w:rsidRPr="007B5360" w:rsidRDefault="007B5360" w:rsidP="007B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9C" w:rsidRDefault="00BA5E9C"/>
    <w:sectPr w:rsidR="00BA5E9C" w:rsidSect="007B5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22A"/>
    <w:multiLevelType w:val="multilevel"/>
    <w:tmpl w:val="6ABC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E6EB3"/>
    <w:multiLevelType w:val="multilevel"/>
    <w:tmpl w:val="4E80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C33B4"/>
    <w:multiLevelType w:val="multilevel"/>
    <w:tmpl w:val="8CDA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01071"/>
    <w:multiLevelType w:val="multilevel"/>
    <w:tmpl w:val="E43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1689F"/>
    <w:multiLevelType w:val="multilevel"/>
    <w:tmpl w:val="BCBE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06962"/>
    <w:multiLevelType w:val="multilevel"/>
    <w:tmpl w:val="318A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8682C"/>
    <w:multiLevelType w:val="multilevel"/>
    <w:tmpl w:val="439C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82863"/>
    <w:multiLevelType w:val="multilevel"/>
    <w:tmpl w:val="3C14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362B2"/>
    <w:multiLevelType w:val="multilevel"/>
    <w:tmpl w:val="148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17FE1"/>
    <w:multiLevelType w:val="multilevel"/>
    <w:tmpl w:val="4592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A2DAC"/>
    <w:multiLevelType w:val="multilevel"/>
    <w:tmpl w:val="A3E2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64D47"/>
    <w:multiLevelType w:val="multilevel"/>
    <w:tmpl w:val="A32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60CAC"/>
    <w:multiLevelType w:val="multilevel"/>
    <w:tmpl w:val="C7D2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37C42"/>
    <w:multiLevelType w:val="multilevel"/>
    <w:tmpl w:val="A01E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220DA"/>
    <w:multiLevelType w:val="multilevel"/>
    <w:tmpl w:val="2ADA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D7A49"/>
    <w:multiLevelType w:val="multilevel"/>
    <w:tmpl w:val="365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D1B50"/>
    <w:multiLevelType w:val="multilevel"/>
    <w:tmpl w:val="157A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3660E"/>
    <w:multiLevelType w:val="multilevel"/>
    <w:tmpl w:val="DFBA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D2602"/>
    <w:multiLevelType w:val="multilevel"/>
    <w:tmpl w:val="B32C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812D7"/>
    <w:multiLevelType w:val="multilevel"/>
    <w:tmpl w:val="FE16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D0151"/>
    <w:multiLevelType w:val="multilevel"/>
    <w:tmpl w:val="591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47BEE"/>
    <w:multiLevelType w:val="multilevel"/>
    <w:tmpl w:val="7E60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400482"/>
    <w:multiLevelType w:val="multilevel"/>
    <w:tmpl w:val="52E2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676E5"/>
    <w:multiLevelType w:val="multilevel"/>
    <w:tmpl w:val="DE5E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1F0C30"/>
    <w:multiLevelType w:val="multilevel"/>
    <w:tmpl w:val="894C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9125E"/>
    <w:multiLevelType w:val="multilevel"/>
    <w:tmpl w:val="A6C2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414BD"/>
    <w:multiLevelType w:val="multilevel"/>
    <w:tmpl w:val="ACB6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E97EFB"/>
    <w:multiLevelType w:val="multilevel"/>
    <w:tmpl w:val="620A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7570EC"/>
    <w:multiLevelType w:val="multilevel"/>
    <w:tmpl w:val="B582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D14575"/>
    <w:multiLevelType w:val="multilevel"/>
    <w:tmpl w:val="CF22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43081E"/>
    <w:multiLevelType w:val="multilevel"/>
    <w:tmpl w:val="205C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67587F"/>
    <w:multiLevelType w:val="multilevel"/>
    <w:tmpl w:val="9C52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29"/>
  </w:num>
  <w:num w:numId="5">
    <w:abstractNumId w:val="3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26"/>
  </w:num>
  <w:num w:numId="11">
    <w:abstractNumId w:val="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11"/>
  </w:num>
  <w:num w:numId="17">
    <w:abstractNumId w:val="18"/>
  </w:num>
  <w:num w:numId="18">
    <w:abstractNumId w:val="27"/>
  </w:num>
  <w:num w:numId="19">
    <w:abstractNumId w:val="23"/>
  </w:num>
  <w:num w:numId="20">
    <w:abstractNumId w:val="4"/>
  </w:num>
  <w:num w:numId="21">
    <w:abstractNumId w:val="22"/>
  </w:num>
  <w:num w:numId="22">
    <w:abstractNumId w:val="24"/>
  </w:num>
  <w:num w:numId="23">
    <w:abstractNumId w:val="30"/>
  </w:num>
  <w:num w:numId="24">
    <w:abstractNumId w:val="12"/>
  </w:num>
  <w:num w:numId="25">
    <w:abstractNumId w:val="6"/>
  </w:num>
  <w:num w:numId="26">
    <w:abstractNumId w:val="21"/>
  </w:num>
  <w:num w:numId="27">
    <w:abstractNumId w:val="13"/>
  </w:num>
  <w:num w:numId="28">
    <w:abstractNumId w:val="0"/>
  </w:num>
  <w:num w:numId="29">
    <w:abstractNumId w:val="9"/>
  </w:num>
  <w:num w:numId="30">
    <w:abstractNumId w:val="10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B5360"/>
    <w:rsid w:val="006B3387"/>
    <w:rsid w:val="007B5360"/>
    <w:rsid w:val="00854F3F"/>
    <w:rsid w:val="00BA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780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1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2017-09-18T09:15:00Z</dcterms:created>
  <dcterms:modified xsi:type="dcterms:W3CDTF">2017-09-18T09:33:00Z</dcterms:modified>
</cp:coreProperties>
</file>